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Bogotá, 24 de julio de 2019</w:t>
      </w: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Doctor</w:t>
      </w:r>
    </w:p>
    <w:p w:rsidR="00CF0A6B" w:rsidRPr="00BE38D0" w:rsidRDefault="00CF0A6B" w:rsidP="00CF0A6B">
      <w:pPr>
        <w:spacing w:after="0" w:line="240" w:lineRule="auto"/>
        <w:jc w:val="both"/>
        <w:rPr>
          <w:rFonts w:ascii="Century Gothic" w:eastAsia="Times New Roman" w:hAnsi="Century Gothic" w:cs="Arial"/>
          <w:b/>
          <w:caps/>
          <w:color w:val="000000" w:themeColor="text1"/>
          <w:lang w:val="es-ES" w:eastAsia="es-ES"/>
        </w:rPr>
      </w:pPr>
      <w:r w:rsidRPr="00BE38D0">
        <w:rPr>
          <w:rFonts w:ascii="Century Gothic" w:eastAsia="Times New Roman" w:hAnsi="Century Gothic" w:cs="Arial"/>
          <w:b/>
          <w:caps/>
          <w:color w:val="000000" w:themeColor="text1"/>
          <w:lang w:val="es-ES" w:eastAsia="es-ES"/>
        </w:rPr>
        <w:t>GREGORIO ELJACH PACHECHO</w:t>
      </w:r>
    </w:p>
    <w:p w:rsidR="00CF0A6B" w:rsidRPr="00BE38D0" w:rsidRDefault="00CF0A6B" w:rsidP="00CF0A6B">
      <w:pPr>
        <w:spacing w:after="0" w:line="240" w:lineRule="auto"/>
        <w:jc w:val="both"/>
        <w:rPr>
          <w:rFonts w:ascii="Century Gothic" w:eastAsia="Times New Roman" w:hAnsi="Century Gothic" w:cs="Arial"/>
          <w:caps/>
          <w:color w:val="000000" w:themeColor="text1"/>
          <w:lang w:val="es-ES" w:eastAsia="es-ES"/>
        </w:rPr>
      </w:pPr>
      <w:r w:rsidRPr="00BE38D0">
        <w:rPr>
          <w:rFonts w:ascii="Century Gothic" w:eastAsia="Times New Roman" w:hAnsi="Century Gothic" w:cs="Arial"/>
          <w:color w:val="000000" w:themeColor="text1"/>
          <w:lang w:val="es-ES" w:eastAsia="es-ES"/>
        </w:rPr>
        <w:t>Secretario General</w:t>
      </w: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Senado</w:t>
      </w:r>
    </w:p>
    <w:p w:rsidR="00CF0A6B" w:rsidRPr="00BE38D0" w:rsidRDefault="00CF0A6B" w:rsidP="00CF0A6B">
      <w:pPr>
        <w:spacing w:after="0" w:line="240" w:lineRule="auto"/>
        <w:jc w:val="both"/>
        <w:rPr>
          <w:rFonts w:ascii="Century Gothic" w:eastAsia="Times New Roman" w:hAnsi="Century Gothic" w:cs="Arial"/>
          <w:caps/>
          <w:color w:val="000000" w:themeColor="text1"/>
          <w:lang w:val="es-ES" w:eastAsia="es-ES"/>
        </w:rPr>
      </w:pPr>
      <w:r w:rsidRPr="00BE38D0">
        <w:rPr>
          <w:rFonts w:ascii="Century Gothic" w:eastAsia="Times New Roman" w:hAnsi="Century Gothic" w:cs="Arial"/>
          <w:color w:val="000000" w:themeColor="text1"/>
          <w:lang w:val="es-ES" w:eastAsia="es-ES"/>
        </w:rPr>
        <w:t xml:space="preserve">Congreso de la República </w:t>
      </w:r>
      <w:bookmarkStart w:id="0" w:name="_GoBack"/>
      <w:bookmarkEnd w:id="0"/>
    </w:p>
    <w:p w:rsidR="00CF0A6B" w:rsidRPr="00BE38D0" w:rsidRDefault="00CF0A6B" w:rsidP="00CF0A6B">
      <w:pPr>
        <w:spacing w:after="0" w:line="240" w:lineRule="auto"/>
        <w:jc w:val="both"/>
        <w:rPr>
          <w:rFonts w:ascii="Century Gothic" w:eastAsia="Times New Roman" w:hAnsi="Century Gothic" w:cs="Arial"/>
          <w:caps/>
          <w:color w:val="000000" w:themeColor="text1"/>
          <w:lang w:val="es-ES" w:eastAsia="es-ES"/>
        </w:rPr>
      </w:pPr>
      <w:r w:rsidRPr="00BE38D0">
        <w:rPr>
          <w:rFonts w:ascii="Century Gothic" w:eastAsia="Times New Roman" w:hAnsi="Century Gothic" w:cs="Arial"/>
          <w:color w:val="000000" w:themeColor="text1"/>
          <w:lang w:val="es-ES" w:eastAsia="es-ES"/>
        </w:rPr>
        <w:t>Ciudad</w:t>
      </w:r>
    </w:p>
    <w:p w:rsidR="00CF0A6B" w:rsidRPr="00BE38D0" w:rsidRDefault="00CF0A6B" w:rsidP="00CF0A6B">
      <w:pPr>
        <w:pStyle w:val="NormalWeb"/>
        <w:spacing w:line="270" w:lineRule="atLeast"/>
        <w:rPr>
          <w:rFonts w:ascii="Century Gothic" w:hAnsi="Century Gothic" w:cs="Arial"/>
          <w:bCs/>
          <w:i/>
          <w:color w:val="000000" w:themeColor="text1"/>
          <w:sz w:val="22"/>
          <w:szCs w:val="22"/>
        </w:rPr>
      </w:pPr>
      <w:r w:rsidRPr="00BE38D0">
        <w:rPr>
          <w:rFonts w:ascii="Century Gothic" w:hAnsi="Century Gothic" w:cs="Arial"/>
          <w:b/>
          <w:color w:val="000000" w:themeColor="text1"/>
          <w:sz w:val="22"/>
          <w:szCs w:val="22"/>
          <w:lang w:val="es-ES" w:eastAsia="es-ES"/>
        </w:rPr>
        <w:t>Asunto:</w:t>
      </w:r>
      <w:r w:rsidRPr="00BE38D0">
        <w:rPr>
          <w:rFonts w:ascii="Century Gothic" w:hAnsi="Century Gothic" w:cs="Arial"/>
          <w:color w:val="000000" w:themeColor="text1"/>
          <w:sz w:val="22"/>
          <w:szCs w:val="22"/>
          <w:lang w:val="es-ES" w:eastAsia="es-ES"/>
        </w:rPr>
        <w:t xml:space="preserve"> Radicación de   Proyecto de Acto Legislativo </w:t>
      </w:r>
      <w:r w:rsidRPr="00BE38D0">
        <w:rPr>
          <w:rFonts w:ascii="Century Gothic" w:hAnsi="Century Gothic" w:cs="Arial"/>
          <w:b/>
          <w:color w:val="000000" w:themeColor="text1"/>
          <w:sz w:val="22"/>
          <w:szCs w:val="22"/>
          <w:lang w:val="es-ES" w:eastAsia="es-ES"/>
        </w:rPr>
        <w:t>“</w:t>
      </w:r>
      <w:r w:rsidRPr="00BE38D0">
        <w:rPr>
          <w:rFonts w:ascii="Century Gothic" w:hAnsi="Century Gothic" w:cs="Arial"/>
          <w:bCs/>
          <w:i/>
          <w:color w:val="000000" w:themeColor="text1"/>
          <w:sz w:val="22"/>
          <w:szCs w:val="22"/>
        </w:rPr>
        <w:t>Por medio del cual se garantiza la aplicación de la silla vacía a partidos políticos corruptos</w:t>
      </w:r>
      <w:r w:rsidRPr="00BE38D0">
        <w:rPr>
          <w:rFonts w:ascii="Century Gothic" w:hAnsi="Century Gothic" w:cs="Arial"/>
          <w:i/>
          <w:color w:val="000000" w:themeColor="text1"/>
          <w:sz w:val="22"/>
          <w:szCs w:val="22"/>
          <w:lang w:val="es-ES" w:eastAsia="es-ES"/>
        </w:rPr>
        <w:t>”</w:t>
      </w:r>
      <w:r w:rsidRPr="00BE38D0">
        <w:rPr>
          <w:rFonts w:ascii="Century Gothic" w:hAnsi="Century Gothic" w:cs="Arial"/>
          <w:color w:val="000000" w:themeColor="text1"/>
          <w:sz w:val="22"/>
          <w:szCs w:val="22"/>
          <w:lang w:val="es-ES" w:eastAsia="es-ES"/>
        </w:rPr>
        <w:t xml:space="preserve"> </w:t>
      </w:r>
    </w:p>
    <w:p w:rsidR="00CF0A6B" w:rsidRPr="00BE38D0" w:rsidRDefault="00CF0A6B" w:rsidP="00CF0A6B">
      <w:pPr>
        <w:spacing w:after="0" w:line="240" w:lineRule="auto"/>
        <w:jc w:val="both"/>
        <w:rPr>
          <w:rFonts w:ascii="Century Gothic" w:eastAsia="Times New Roman" w:hAnsi="Century Gothic" w:cs="Arial"/>
          <w:b/>
          <w:color w:val="000000" w:themeColor="text1"/>
          <w:lang w:val="es-ES" w:eastAsia="es-ES"/>
        </w:rPr>
      </w:pP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Señor Secretario,</w:t>
      </w: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 xml:space="preserve">De conformidad con el artículo 139 de la Ley 5 de 1992, presento ante su despacho Proyecto de Acto Legislativo </w:t>
      </w:r>
      <w:r w:rsidRPr="00BE38D0">
        <w:rPr>
          <w:rFonts w:ascii="Century Gothic" w:eastAsia="Times New Roman" w:hAnsi="Century Gothic" w:cs="Arial"/>
          <w:b/>
          <w:color w:val="000000" w:themeColor="text1"/>
          <w:lang w:val="es-ES" w:eastAsia="es-ES"/>
        </w:rPr>
        <w:t>“</w:t>
      </w:r>
      <w:r w:rsidRPr="00BE38D0">
        <w:rPr>
          <w:rFonts w:ascii="Century Gothic" w:hAnsi="Century Gothic" w:cs="Arial"/>
          <w:bCs/>
          <w:i/>
          <w:color w:val="000000" w:themeColor="text1"/>
        </w:rPr>
        <w:t>Por medio del cual se garantiza la aplicación de la silla vacía a partidos políticos corruptos</w:t>
      </w:r>
      <w:r w:rsidRPr="00BE38D0">
        <w:rPr>
          <w:rFonts w:ascii="Century Gothic" w:eastAsia="Times New Roman" w:hAnsi="Century Gothic" w:cs="Arial"/>
          <w:i/>
          <w:color w:val="000000" w:themeColor="text1"/>
          <w:lang w:val="es-ES" w:eastAsia="es-ES"/>
        </w:rPr>
        <w:t>”</w:t>
      </w:r>
      <w:r w:rsidRPr="00BE38D0">
        <w:rPr>
          <w:rFonts w:ascii="Century Gothic" w:eastAsia="Times New Roman" w:hAnsi="Century Gothic" w:cs="Arial"/>
          <w:color w:val="000000" w:themeColor="text1"/>
          <w:lang w:val="es-ES" w:eastAsia="es-ES"/>
        </w:rPr>
        <w:t xml:space="preserve"> para el trámite establecido en la Ley 5. </w:t>
      </w: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 xml:space="preserve">Cordialmente, </w:t>
      </w: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p>
    <w:p w:rsidR="00CF0A6B" w:rsidRPr="00BE38D0" w:rsidRDefault="00CF0A6B" w:rsidP="00CF0A6B">
      <w:pPr>
        <w:spacing w:after="0" w:line="240" w:lineRule="auto"/>
        <w:jc w:val="both"/>
        <w:rPr>
          <w:rFonts w:ascii="Century Gothic" w:eastAsia="Times New Roman" w:hAnsi="Century Gothic" w:cs="Arial"/>
          <w:color w:val="000000" w:themeColor="text1"/>
          <w:lang w:val="es-ES" w:eastAsia="es-ES"/>
        </w:rPr>
      </w:pPr>
    </w:p>
    <w:p w:rsidR="00ED625F" w:rsidRPr="00BE38D0" w:rsidRDefault="00BE38D0" w:rsidP="00ED625F">
      <w:pPr>
        <w:spacing w:after="0" w:line="240" w:lineRule="auto"/>
        <w:jc w:val="both"/>
        <w:rPr>
          <w:rFonts w:ascii="Century Gothic" w:eastAsia="Times New Roman" w:hAnsi="Century Gothic" w:cs="Arial"/>
          <w:b/>
          <w:color w:val="000000" w:themeColor="text1"/>
          <w:lang w:val="es-ES" w:eastAsia="es-ES"/>
        </w:rPr>
      </w:pPr>
      <w:r w:rsidRPr="00BE38D0">
        <w:rPr>
          <w:rFonts w:ascii="Century Gothic" w:eastAsia="Times New Roman" w:hAnsi="Century Gothic" w:cs="Arial"/>
          <w:b/>
          <w:color w:val="000000" w:themeColor="text1"/>
          <w:lang w:val="es-ES" w:eastAsia="es-ES"/>
        </w:rPr>
        <w:t>DAVID RACERO MAYORCA</w:t>
      </w:r>
      <w:r>
        <w:rPr>
          <w:rFonts w:ascii="Century Gothic" w:eastAsia="Times New Roman" w:hAnsi="Century Gothic" w:cs="Arial"/>
          <w:b/>
          <w:color w:val="000000" w:themeColor="text1"/>
          <w:lang w:val="es-ES" w:eastAsia="es-ES"/>
        </w:rPr>
        <w:t xml:space="preserve">                                           MARÍA JOSÉ PIZARRO R. </w:t>
      </w:r>
    </w:p>
    <w:p w:rsidR="00BE38D0" w:rsidRPr="00BE38D0" w:rsidRDefault="00BE38D0" w:rsidP="00BE38D0">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Representante a la Cámara</w:t>
      </w:r>
      <w:r>
        <w:rPr>
          <w:rFonts w:ascii="Century Gothic" w:eastAsia="Times New Roman" w:hAnsi="Century Gothic" w:cs="Arial"/>
          <w:color w:val="000000" w:themeColor="text1"/>
          <w:lang w:val="es-ES" w:eastAsia="es-ES"/>
        </w:rPr>
        <w:t xml:space="preserve">                                         </w:t>
      </w:r>
      <w:r w:rsidRPr="00BE38D0">
        <w:rPr>
          <w:rFonts w:ascii="Century Gothic" w:eastAsia="Times New Roman" w:hAnsi="Century Gothic" w:cs="Arial"/>
          <w:color w:val="000000" w:themeColor="text1"/>
          <w:lang w:val="es-ES" w:eastAsia="es-ES"/>
        </w:rPr>
        <w:t>Representante a la Cámara</w:t>
      </w:r>
      <w:r>
        <w:rPr>
          <w:rFonts w:ascii="Century Gothic" w:eastAsia="Times New Roman" w:hAnsi="Century Gothic" w:cs="Arial"/>
          <w:color w:val="000000" w:themeColor="text1"/>
          <w:lang w:val="es-ES" w:eastAsia="es-ES"/>
        </w:rPr>
        <w:t xml:space="preserve">                                          </w:t>
      </w:r>
    </w:p>
    <w:p w:rsidR="00BE38D0" w:rsidRPr="00BE38D0" w:rsidRDefault="00BE38D0" w:rsidP="00BE38D0">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Coalición Lista de la Decencia</w:t>
      </w:r>
      <w:r>
        <w:rPr>
          <w:rFonts w:ascii="Century Gothic" w:eastAsia="Times New Roman" w:hAnsi="Century Gothic" w:cs="Arial"/>
          <w:color w:val="000000" w:themeColor="text1"/>
          <w:lang w:val="es-ES" w:eastAsia="es-ES"/>
        </w:rPr>
        <w:t xml:space="preserve">                                    </w:t>
      </w:r>
      <w:r w:rsidRPr="00BE38D0">
        <w:rPr>
          <w:rFonts w:ascii="Century Gothic" w:eastAsia="Times New Roman" w:hAnsi="Century Gothic" w:cs="Arial"/>
          <w:color w:val="000000" w:themeColor="text1"/>
          <w:lang w:val="es-ES" w:eastAsia="es-ES"/>
        </w:rPr>
        <w:t>Coalición Lista de la Decencia</w:t>
      </w:r>
    </w:p>
    <w:p w:rsidR="00BE38D0" w:rsidRDefault="00BE38D0" w:rsidP="00ED625F">
      <w:pPr>
        <w:spacing w:after="0" w:line="240" w:lineRule="auto"/>
        <w:jc w:val="both"/>
        <w:rPr>
          <w:rFonts w:ascii="Century Gothic" w:eastAsia="Times New Roman" w:hAnsi="Century Gothic" w:cs="Arial"/>
          <w:color w:val="000000" w:themeColor="text1"/>
          <w:lang w:val="es-ES" w:eastAsia="es-ES"/>
        </w:rPr>
      </w:pPr>
    </w:p>
    <w:p w:rsidR="00BE38D0" w:rsidRDefault="00BE38D0" w:rsidP="00ED625F">
      <w:pPr>
        <w:spacing w:after="0" w:line="240" w:lineRule="auto"/>
        <w:jc w:val="both"/>
        <w:rPr>
          <w:rFonts w:ascii="Century Gothic" w:eastAsia="Times New Roman" w:hAnsi="Century Gothic" w:cs="Arial"/>
          <w:color w:val="000000" w:themeColor="text1"/>
          <w:lang w:val="es-ES" w:eastAsia="es-ES"/>
        </w:rPr>
      </w:pPr>
    </w:p>
    <w:p w:rsidR="00BE38D0" w:rsidRPr="00BE38D0" w:rsidRDefault="00BE38D0" w:rsidP="00ED625F">
      <w:pPr>
        <w:spacing w:after="0" w:line="240" w:lineRule="auto"/>
        <w:jc w:val="both"/>
        <w:rPr>
          <w:rFonts w:ascii="Century Gothic" w:eastAsia="Times New Roman" w:hAnsi="Century Gothic" w:cs="Arial"/>
          <w:color w:val="000000" w:themeColor="text1"/>
          <w:lang w:val="es-ES" w:eastAsia="es-ES"/>
        </w:rPr>
      </w:pPr>
    </w:p>
    <w:p w:rsidR="00BE38D0" w:rsidRPr="00BE38D0" w:rsidRDefault="00BE38D0" w:rsidP="00ED625F">
      <w:pPr>
        <w:spacing w:after="0" w:line="240" w:lineRule="auto"/>
        <w:jc w:val="both"/>
        <w:rPr>
          <w:rFonts w:ascii="Century Gothic" w:eastAsia="Times New Roman" w:hAnsi="Century Gothic" w:cs="Arial"/>
          <w:b/>
          <w:color w:val="000000" w:themeColor="text1"/>
          <w:lang w:val="es-ES" w:eastAsia="es-ES"/>
        </w:rPr>
      </w:pPr>
    </w:p>
    <w:p w:rsidR="00BE38D0" w:rsidRPr="00BE38D0" w:rsidRDefault="00BE38D0" w:rsidP="00BE38D0">
      <w:pPr>
        <w:tabs>
          <w:tab w:val="left" w:pos="3960"/>
        </w:tabs>
        <w:spacing w:after="200" w:line="276" w:lineRule="auto"/>
        <w:contextualSpacing/>
        <w:jc w:val="both"/>
        <w:rPr>
          <w:rFonts w:ascii="Century Gothic" w:eastAsia="Times New Roman" w:hAnsi="Century Gothic" w:cs="Tahoma"/>
          <w:b/>
          <w:bCs/>
          <w:lang w:eastAsia="es-ES_tradnl"/>
        </w:rPr>
      </w:pPr>
      <w:r w:rsidRPr="00BE38D0">
        <w:rPr>
          <w:rFonts w:ascii="Century Gothic" w:eastAsia="Times New Roman" w:hAnsi="Century Gothic" w:cs="Tahoma"/>
          <w:b/>
          <w:bCs/>
          <w:lang w:eastAsia="es-ES_tradnl"/>
        </w:rPr>
        <w:t xml:space="preserve">GUSTAVO BOLIVAR MORENO </w:t>
      </w:r>
      <w:r w:rsidRPr="00BE38D0">
        <w:rPr>
          <w:rFonts w:ascii="Century Gothic" w:eastAsia="Times New Roman" w:hAnsi="Century Gothic" w:cs="Tahoma"/>
          <w:b/>
          <w:bCs/>
          <w:lang w:eastAsia="es-ES_tradnl"/>
        </w:rPr>
        <w:tab/>
      </w:r>
      <w:r w:rsidRPr="00BE38D0">
        <w:rPr>
          <w:rFonts w:ascii="Century Gothic" w:eastAsia="Times New Roman" w:hAnsi="Century Gothic" w:cs="Tahoma"/>
          <w:b/>
          <w:bCs/>
          <w:lang w:eastAsia="es-ES_tradnl"/>
        </w:rPr>
        <w:tab/>
      </w:r>
      <w:r w:rsidRPr="00BE38D0">
        <w:rPr>
          <w:rFonts w:ascii="Century Gothic" w:eastAsia="Times New Roman" w:hAnsi="Century Gothic" w:cs="Tahoma"/>
          <w:b/>
          <w:bCs/>
          <w:lang w:eastAsia="es-ES_tradnl"/>
        </w:rPr>
        <w:tab/>
      </w:r>
      <w:r>
        <w:rPr>
          <w:rFonts w:ascii="Century Gothic" w:eastAsia="Times New Roman" w:hAnsi="Century Gothic" w:cs="Tahoma"/>
          <w:b/>
          <w:bCs/>
          <w:lang w:eastAsia="es-ES_tradnl"/>
        </w:rPr>
        <w:t xml:space="preserve">         </w:t>
      </w:r>
      <w:r w:rsidRPr="00BE38D0">
        <w:rPr>
          <w:rFonts w:ascii="Century Gothic" w:eastAsia="Times New Roman" w:hAnsi="Century Gothic" w:cs="Tahoma"/>
          <w:b/>
          <w:bCs/>
          <w:lang w:eastAsia="es-ES_tradnl"/>
        </w:rPr>
        <w:t xml:space="preserve">ANTONIO SANGUINO PAEZ </w:t>
      </w:r>
    </w:p>
    <w:p w:rsidR="00BE38D0" w:rsidRPr="00BE38D0" w:rsidRDefault="00BE38D0" w:rsidP="00BE38D0">
      <w:pPr>
        <w:tabs>
          <w:tab w:val="left" w:pos="3960"/>
        </w:tabs>
        <w:spacing w:after="200" w:line="276" w:lineRule="auto"/>
        <w:contextualSpacing/>
        <w:jc w:val="both"/>
        <w:rPr>
          <w:rFonts w:ascii="Century Gothic" w:eastAsia="Times New Roman" w:hAnsi="Century Gothic" w:cs="Tahoma"/>
          <w:bCs/>
          <w:lang w:eastAsia="es-ES_tradnl"/>
        </w:rPr>
      </w:pPr>
      <w:r w:rsidRPr="00BE38D0">
        <w:rPr>
          <w:rFonts w:ascii="Century Gothic" w:eastAsia="Times New Roman" w:hAnsi="Century Gothic" w:cs="Tahoma"/>
          <w:bCs/>
          <w:lang w:eastAsia="es-ES_tradnl"/>
        </w:rPr>
        <w:t xml:space="preserve">Senador de la Republica </w:t>
      </w:r>
      <w:r w:rsidRPr="00BE38D0">
        <w:rPr>
          <w:rFonts w:ascii="Century Gothic" w:eastAsia="Times New Roman" w:hAnsi="Century Gothic" w:cs="Tahoma"/>
          <w:bCs/>
          <w:lang w:eastAsia="es-ES_tradnl"/>
        </w:rPr>
        <w:tab/>
      </w:r>
      <w:r w:rsidRPr="00BE38D0">
        <w:rPr>
          <w:rFonts w:ascii="Century Gothic" w:eastAsia="Times New Roman" w:hAnsi="Century Gothic" w:cs="Tahoma"/>
          <w:bCs/>
          <w:lang w:eastAsia="es-ES_tradnl"/>
        </w:rPr>
        <w:tab/>
      </w:r>
      <w:r w:rsidRPr="00BE38D0">
        <w:rPr>
          <w:rFonts w:ascii="Century Gothic" w:eastAsia="Times New Roman" w:hAnsi="Century Gothic" w:cs="Tahoma"/>
          <w:bCs/>
          <w:lang w:eastAsia="es-ES_tradnl"/>
        </w:rPr>
        <w:tab/>
      </w:r>
      <w:r>
        <w:rPr>
          <w:rFonts w:ascii="Century Gothic" w:eastAsia="Times New Roman" w:hAnsi="Century Gothic" w:cs="Tahoma"/>
          <w:bCs/>
          <w:lang w:eastAsia="es-ES_tradnl"/>
        </w:rPr>
        <w:t xml:space="preserve">          </w:t>
      </w:r>
      <w:r w:rsidRPr="00BE38D0">
        <w:rPr>
          <w:rFonts w:ascii="Century Gothic" w:eastAsia="Times New Roman" w:hAnsi="Century Gothic" w:cs="Tahoma"/>
          <w:bCs/>
          <w:lang w:eastAsia="es-ES_tradnl"/>
        </w:rPr>
        <w:t xml:space="preserve">Senador de la Republica </w:t>
      </w:r>
    </w:p>
    <w:p w:rsidR="00BE38D0" w:rsidRPr="00BE38D0" w:rsidRDefault="00BE38D0" w:rsidP="00BE38D0">
      <w:pPr>
        <w:tabs>
          <w:tab w:val="left" w:pos="3960"/>
        </w:tabs>
        <w:spacing w:after="200" w:line="276" w:lineRule="auto"/>
        <w:contextualSpacing/>
        <w:jc w:val="both"/>
        <w:rPr>
          <w:rFonts w:ascii="Century Gothic" w:eastAsia="Times New Roman" w:hAnsi="Century Gothic" w:cs="Tahoma"/>
          <w:bCs/>
          <w:lang w:eastAsia="es-ES_tradnl"/>
        </w:rPr>
      </w:pPr>
      <w:r w:rsidRPr="00BE38D0">
        <w:rPr>
          <w:rFonts w:ascii="Century Gothic" w:eastAsia="Times New Roman" w:hAnsi="Century Gothic" w:cs="Tahoma"/>
          <w:bCs/>
          <w:lang w:eastAsia="es-ES_tradnl"/>
        </w:rPr>
        <w:t xml:space="preserve">Coalición Lista de la Decencia </w:t>
      </w:r>
      <w:r w:rsidRPr="00BE38D0">
        <w:rPr>
          <w:rFonts w:ascii="Century Gothic" w:eastAsia="Times New Roman" w:hAnsi="Century Gothic" w:cs="Tahoma"/>
          <w:bCs/>
          <w:lang w:eastAsia="es-ES_tradnl"/>
        </w:rPr>
        <w:tab/>
      </w:r>
      <w:r w:rsidRPr="00BE38D0">
        <w:rPr>
          <w:rFonts w:ascii="Century Gothic" w:eastAsia="Times New Roman" w:hAnsi="Century Gothic" w:cs="Tahoma"/>
          <w:bCs/>
          <w:lang w:eastAsia="es-ES_tradnl"/>
        </w:rPr>
        <w:tab/>
      </w:r>
      <w:r w:rsidRPr="00BE38D0">
        <w:rPr>
          <w:rFonts w:ascii="Century Gothic" w:eastAsia="Times New Roman" w:hAnsi="Century Gothic" w:cs="Tahoma"/>
          <w:bCs/>
          <w:lang w:eastAsia="es-ES_tradnl"/>
        </w:rPr>
        <w:tab/>
      </w:r>
      <w:r>
        <w:rPr>
          <w:rFonts w:ascii="Century Gothic" w:eastAsia="Times New Roman" w:hAnsi="Century Gothic" w:cs="Tahoma"/>
          <w:bCs/>
          <w:lang w:eastAsia="es-ES_tradnl"/>
        </w:rPr>
        <w:t xml:space="preserve">          </w:t>
      </w:r>
      <w:r w:rsidRPr="00BE38D0">
        <w:rPr>
          <w:rFonts w:ascii="Century Gothic" w:eastAsia="Times New Roman" w:hAnsi="Century Gothic" w:cs="Tahoma"/>
          <w:bCs/>
          <w:lang w:eastAsia="es-ES_tradnl"/>
        </w:rPr>
        <w:t xml:space="preserve">Partido Alianza Verde </w:t>
      </w:r>
    </w:p>
    <w:p w:rsidR="00BE38D0" w:rsidRDefault="00BE38D0" w:rsidP="00ED625F">
      <w:pPr>
        <w:spacing w:after="0" w:line="240" w:lineRule="auto"/>
        <w:jc w:val="both"/>
        <w:rPr>
          <w:rFonts w:ascii="Century Gothic" w:eastAsia="Times New Roman" w:hAnsi="Century Gothic" w:cs="Arial"/>
          <w:b/>
          <w:color w:val="000000" w:themeColor="text1"/>
          <w:lang w:val="es-ES" w:eastAsia="es-ES"/>
        </w:rPr>
      </w:pPr>
    </w:p>
    <w:p w:rsidR="00BE38D0" w:rsidRDefault="00BE38D0" w:rsidP="00ED625F">
      <w:pPr>
        <w:spacing w:after="0" w:line="240" w:lineRule="auto"/>
        <w:jc w:val="both"/>
        <w:rPr>
          <w:rFonts w:ascii="Century Gothic" w:eastAsia="Times New Roman" w:hAnsi="Century Gothic" w:cs="Arial"/>
          <w:b/>
          <w:color w:val="000000" w:themeColor="text1"/>
          <w:lang w:val="es-ES" w:eastAsia="es-ES"/>
        </w:rPr>
      </w:pPr>
    </w:p>
    <w:p w:rsidR="00BE38D0" w:rsidRPr="00BE38D0" w:rsidRDefault="00BE38D0" w:rsidP="00ED625F">
      <w:pPr>
        <w:spacing w:after="0" w:line="240" w:lineRule="auto"/>
        <w:jc w:val="both"/>
        <w:rPr>
          <w:rFonts w:ascii="Century Gothic" w:eastAsia="Times New Roman" w:hAnsi="Century Gothic" w:cs="Arial"/>
          <w:b/>
          <w:color w:val="000000" w:themeColor="text1"/>
          <w:lang w:val="es-ES" w:eastAsia="es-ES"/>
        </w:rPr>
      </w:pPr>
    </w:p>
    <w:p w:rsidR="00BE38D0" w:rsidRPr="00BE38D0" w:rsidRDefault="00BE38D0" w:rsidP="00BE38D0">
      <w:pPr>
        <w:spacing w:after="0" w:line="276" w:lineRule="auto"/>
        <w:jc w:val="both"/>
        <w:rPr>
          <w:rFonts w:ascii="Century Gothic" w:eastAsia="Calibri" w:hAnsi="Century Gothic" w:cs="Tahoma"/>
          <w:lang w:eastAsia="es-ES_tradnl"/>
        </w:rPr>
      </w:pPr>
      <w:r>
        <w:rPr>
          <w:rFonts w:ascii="Century Gothic" w:eastAsia="Calibri" w:hAnsi="Century Gothic" w:cs="Tahoma"/>
          <w:lang w:eastAsia="es-ES_tradnl"/>
        </w:rPr>
        <w:t xml:space="preserve">    </w:t>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r>
        <w:rPr>
          <w:rFonts w:ascii="Century Gothic" w:eastAsia="Times New Roman" w:hAnsi="Century Gothic" w:cs="Tahoma"/>
          <w:b/>
          <w:color w:val="000000"/>
          <w:u w:color="000000"/>
          <w:bdr w:val="nil"/>
          <w:lang w:eastAsia="es-CO"/>
        </w:rPr>
        <w:t xml:space="preserve">ALBERTO CASTILLA                           </w:t>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t>ALEXANDER LÓPEZ MAYA</w:t>
      </w:r>
    </w:p>
    <w:p w:rsidR="00BE38D0" w:rsidRPr="00BE38D0" w:rsidRDefault="00BE38D0" w:rsidP="00BE38D0">
      <w:pPr>
        <w:spacing w:after="0" w:line="276" w:lineRule="auto"/>
        <w:jc w:val="both"/>
        <w:rPr>
          <w:rFonts w:ascii="Century Gothic" w:eastAsia="Calibri" w:hAnsi="Century Gothic" w:cs="Tahoma"/>
          <w:lang w:eastAsia="es-ES_tradnl"/>
        </w:rPr>
      </w:pPr>
      <w:r>
        <w:rPr>
          <w:rFonts w:ascii="Century Gothic" w:eastAsia="Calibri" w:hAnsi="Century Gothic" w:cs="Tahoma"/>
          <w:lang w:eastAsia="es-ES_tradnl"/>
        </w:rPr>
        <w:t xml:space="preserve">Senador de la República   </w:t>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t>Senador de la República</w:t>
      </w:r>
    </w:p>
    <w:p w:rsidR="00BE38D0" w:rsidRPr="00BE38D0" w:rsidRDefault="00BE38D0" w:rsidP="00BE38D0">
      <w:pPr>
        <w:spacing w:after="0" w:line="240" w:lineRule="auto"/>
        <w:jc w:val="both"/>
        <w:rPr>
          <w:rFonts w:ascii="Century Gothic" w:eastAsia="Times New Roman" w:hAnsi="Century Gothic" w:cs="Tahoma"/>
          <w:color w:val="000000"/>
          <w:u w:color="000000"/>
          <w:bdr w:val="nil"/>
          <w:lang w:eastAsia="es-CO"/>
        </w:rPr>
      </w:pPr>
      <w:r>
        <w:rPr>
          <w:rFonts w:ascii="Century Gothic" w:eastAsia="Times New Roman" w:hAnsi="Century Gothic" w:cs="Tahoma"/>
          <w:color w:val="000000"/>
          <w:u w:color="000000"/>
          <w:bdr w:val="nil"/>
          <w:lang w:eastAsia="es-CO"/>
        </w:rPr>
        <w:t>Polo Democrático Alternativo</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Pr>
          <w:rFonts w:ascii="Century Gothic" w:eastAsia="Times New Roman" w:hAnsi="Century Gothic" w:cs="Tahoma"/>
          <w:color w:val="000000"/>
          <w:u w:color="000000"/>
          <w:bdr w:val="nil"/>
          <w:lang w:eastAsia="es-CO"/>
        </w:rPr>
        <w:t xml:space="preserve">            </w:t>
      </w:r>
      <w:r w:rsidRPr="00BE38D0">
        <w:rPr>
          <w:rFonts w:ascii="Century Gothic" w:eastAsia="Times New Roman" w:hAnsi="Century Gothic" w:cs="Tahoma"/>
          <w:color w:val="000000"/>
          <w:u w:color="000000"/>
          <w:bdr w:val="nil"/>
          <w:lang w:eastAsia="es-CO"/>
        </w:rPr>
        <w:t>Polo Democrático Alternativo</w:t>
      </w:r>
    </w:p>
    <w:p w:rsidR="00BE38D0" w:rsidRPr="00BE38D0" w:rsidRDefault="00BE38D0" w:rsidP="00BE38D0">
      <w:pPr>
        <w:spacing w:after="0" w:line="240" w:lineRule="auto"/>
        <w:jc w:val="both"/>
        <w:rPr>
          <w:rFonts w:ascii="Century Gothic" w:eastAsia="Times New Roman" w:hAnsi="Century Gothic" w:cs="Tahoma"/>
          <w:color w:val="000000"/>
          <w:u w:color="000000"/>
          <w:bdr w:val="nil"/>
          <w:lang w:eastAsia="es-CO"/>
        </w:rPr>
      </w:pPr>
    </w:p>
    <w:p w:rsidR="00BE38D0" w:rsidRPr="00BE38D0" w:rsidRDefault="00BE38D0" w:rsidP="00BE38D0">
      <w:pPr>
        <w:spacing w:after="0" w:line="240" w:lineRule="auto"/>
        <w:jc w:val="both"/>
        <w:rPr>
          <w:rFonts w:ascii="Century Gothic" w:eastAsia="Times New Roman" w:hAnsi="Century Gothic" w:cs="Tahoma"/>
          <w:color w:val="000000"/>
          <w:u w:color="000000"/>
          <w:bdr w:val="nil"/>
          <w:lang w:eastAsia="es-CO"/>
        </w:rPr>
      </w:pPr>
    </w:p>
    <w:p w:rsidR="00BE38D0" w:rsidRPr="00BE38D0" w:rsidRDefault="00BE38D0" w:rsidP="00BE38D0">
      <w:pPr>
        <w:tabs>
          <w:tab w:val="left" w:pos="3960"/>
        </w:tabs>
        <w:spacing w:after="200" w:line="276" w:lineRule="auto"/>
        <w:contextualSpacing/>
        <w:jc w:val="both"/>
        <w:rPr>
          <w:rFonts w:ascii="Century Gothic" w:eastAsia="Times New Roman" w:hAnsi="Century Gothic" w:cs="Tahoma"/>
          <w:b/>
          <w:bCs/>
          <w:lang w:eastAsia="es-ES_tradnl"/>
        </w:rPr>
      </w:pPr>
    </w:p>
    <w:p w:rsidR="00BE38D0" w:rsidRPr="00BE38D0" w:rsidRDefault="00BE38D0" w:rsidP="00BE38D0">
      <w:pPr>
        <w:spacing w:after="0" w:line="276" w:lineRule="auto"/>
        <w:jc w:val="both"/>
        <w:rPr>
          <w:rFonts w:ascii="Century Gothic" w:eastAsia="Calibri" w:hAnsi="Century Gothic" w:cs="Tahoma"/>
          <w:b/>
          <w:lang w:val="es-ES" w:eastAsia="es-ES_tradnl"/>
        </w:rPr>
      </w:pPr>
      <w:r w:rsidRPr="00BE38D0">
        <w:rPr>
          <w:rFonts w:ascii="Century Gothic" w:eastAsia="Calibri" w:hAnsi="Century Gothic" w:cs="Tahoma"/>
          <w:b/>
          <w:lang w:val="es-ES" w:eastAsia="es-ES_tradnl"/>
        </w:rPr>
        <w:t xml:space="preserve">AIDA AVELLA ESQUIVEL </w:t>
      </w:r>
      <w:r w:rsidRPr="00BE38D0">
        <w:rPr>
          <w:rFonts w:ascii="Century Gothic" w:eastAsia="Calibri" w:hAnsi="Century Gothic" w:cs="Tahoma"/>
          <w:b/>
          <w:lang w:val="es-ES" w:eastAsia="es-ES_tradnl"/>
        </w:rPr>
        <w:tab/>
      </w:r>
      <w:r w:rsidRPr="00BE38D0">
        <w:rPr>
          <w:rFonts w:ascii="Century Gothic" w:eastAsia="Calibri" w:hAnsi="Century Gothic" w:cs="Tahoma"/>
          <w:b/>
          <w:lang w:val="es-ES" w:eastAsia="es-ES_tradnl"/>
        </w:rPr>
        <w:tab/>
      </w:r>
      <w:r w:rsidRPr="00BE38D0">
        <w:rPr>
          <w:rFonts w:ascii="Century Gothic" w:eastAsia="Calibri" w:hAnsi="Century Gothic" w:cs="Tahoma"/>
          <w:b/>
          <w:lang w:val="es-ES" w:eastAsia="es-ES_tradnl"/>
        </w:rPr>
        <w:tab/>
      </w:r>
      <w:r>
        <w:rPr>
          <w:rFonts w:ascii="Century Gothic" w:eastAsia="Calibri" w:hAnsi="Century Gothic" w:cs="Tahoma"/>
          <w:b/>
          <w:lang w:val="es-ES" w:eastAsia="es-ES_tradnl"/>
        </w:rPr>
        <w:t xml:space="preserve">           </w:t>
      </w:r>
      <w:r w:rsidRPr="00BE38D0">
        <w:rPr>
          <w:rFonts w:ascii="Century Gothic" w:eastAsia="Calibri" w:hAnsi="Century Gothic" w:cs="Tahoma"/>
          <w:b/>
          <w:lang w:val="es-ES" w:eastAsia="es-ES_tradnl"/>
        </w:rPr>
        <w:t>OMAR DE JESÚS RESTREPO</w:t>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 w:eastAsia="es-CO"/>
        </w:rPr>
      </w:pPr>
      <w:r w:rsidRPr="00BE38D0">
        <w:rPr>
          <w:rFonts w:ascii="Century Gothic" w:eastAsia="Times New Roman" w:hAnsi="Century Gothic" w:cs="Tahoma"/>
          <w:color w:val="000000"/>
          <w:u w:color="000000"/>
          <w:bdr w:val="nil"/>
          <w:lang w:eastAsia="es-CO"/>
        </w:rPr>
        <w:t xml:space="preserve">Senador de la República </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val="es-ES_tradnl" w:eastAsia="es-CO"/>
        </w:rPr>
        <w:t>Representante a la Cámara</w:t>
      </w:r>
    </w:p>
    <w:p w:rsidR="00BE38D0" w:rsidRPr="00BE38D0" w:rsidRDefault="00BE38D0" w:rsidP="00BE38D0">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lang w:eastAsia="es-ES_tradnl"/>
        </w:rPr>
        <w:t xml:space="preserve">Coalición Lista de la Decencia </w:t>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val="es-ES" w:eastAsia="es-ES_tradnl"/>
        </w:rPr>
        <w:t>Partido FARC</w:t>
      </w:r>
      <w:r w:rsidRPr="00BE38D0">
        <w:rPr>
          <w:rFonts w:ascii="Century Gothic" w:eastAsia="Calibri" w:hAnsi="Century Gothic" w:cs="Tahoma"/>
          <w:lang w:val="es-ES" w:eastAsia="es-ES_tradnl"/>
        </w:rPr>
        <w:tab/>
      </w:r>
    </w:p>
    <w:p w:rsidR="00BE38D0" w:rsidRPr="00BE38D0" w:rsidRDefault="00BE38D0" w:rsidP="00BE38D0">
      <w:pPr>
        <w:spacing w:after="200" w:line="276" w:lineRule="auto"/>
        <w:rPr>
          <w:rFonts w:ascii="Century Gothic" w:eastAsia="Calibri" w:hAnsi="Century Gothic" w:cs="Tahoma"/>
          <w:lang w:eastAsia="es-ES_tradnl"/>
        </w:rPr>
      </w:pPr>
    </w:p>
    <w:p w:rsidR="00BE38D0" w:rsidRPr="00BE38D0" w:rsidRDefault="00BE38D0" w:rsidP="00BE38D0">
      <w:pPr>
        <w:spacing w:after="0" w:line="276" w:lineRule="auto"/>
        <w:jc w:val="both"/>
        <w:rPr>
          <w:rFonts w:ascii="Century Gothic" w:eastAsia="Calibri" w:hAnsi="Century Gothic" w:cs="Tahoma"/>
          <w:b/>
          <w:lang w:eastAsia="es-ES_tradnl"/>
        </w:rPr>
      </w:pPr>
      <w:r w:rsidRPr="00BE38D0">
        <w:rPr>
          <w:rFonts w:ascii="Century Gothic" w:eastAsia="Calibri" w:hAnsi="Century Gothic" w:cs="Tahoma"/>
          <w:b/>
          <w:lang w:eastAsia="es-ES_tradnl"/>
        </w:rPr>
        <w:t>IVÁN CEPEDA CASTRO</w:t>
      </w:r>
      <w:r w:rsidRPr="00BE38D0">
        <w:rPr>
          <w:rFonts w:ascii="Century Gothic" w:eastAsia="Calibri" w:hAnsi="Century Gothic" w:cs="Tahoma"/>
          <w:b/>
          <w:lang w:eastAsia="es-ES_tradnl"/>
        </w:rPr>
        <w:tab/>
      </w:r>
      <w:r w:rsidRPr="00BE38D0">
        <w:rPr>
          <w:rFonts w:ascii="Century Gothic" w:eastAsia="Calibri" w:hAnsi="Century Gothic" w:cs="Tahoma"/>
          <w:b/>
          <w:lang w:eastAsia="es-ES_tradnl"/>
        </w:rPr>
        <w:tab/>
      </w:r>
      <w:r w:rsidRPr="00BE38D0">
        <w:rPr>
          <w:rFonts w:ascii="Century Gothic" w:eastAsia="Calibri" w:hAnsi="Century Gothic" w:cs="Tahoma"/>
          <w:b/>
          <w:lang w:eastAsia="es-ES_tradnl"/>
        </w:rPr>
        <w:tab/>
      </w:r>
      <w:r w:rsidRPr="00BE38D0">
        <w:rPr>
          <w:rFonts w:ascii="Century Gothic" w:eastAsia="Calibri" w:hAnsi="Century Gothic" w:cs="Tahoma"/>
          <w:b/>
          <w:lang w:eastAsia="es-ES_tradnl"/>
        </w:rPr>
        <w:tab/>
      </w:r>
      <w:r w:rsidRPr="00BE38D0">
        <w:rPr>
          <w:rFonts w:ascii="Century Gothic" w:eastAsia="Calibri" w:hAnsi="Century Gothic" w:cs="Tahoma"/>
          <w:b/>
          <w:lang w:val="es-ES" w:eastAsia="es-ES_tradnl"/>
        </w:rPr>
        <w:t xml:space="preserve">GUSTAVO PETRO URREGO </w:t>
      </w:r>
    </w:p>
    <w:p w:rsidR="00BE38D0" w:rsidRPr="00BE38D0" w:rsidRDefault="00BE38D0" w:rsidP="00BE38D0">
      <w:pPr>
        <w:spacing w:after="0" w:line="276" w:lineRule="auto"/>
        <w:jc w:val="both"/>
        <w:rPr>
          <w:rFonts w:ascii="Century Gothic" w:eastAsia="Calibri" w:hAnsi="Century Gothic" w:cs="Tahoma"/>
          <w:lang w:eastAsia="es-ES_tradnl"/>
        </w:rPr>
      </w:pPr>
      <w:r w:rsidRPr="00BE38D0">
        <w:rPr>
          <w:rFonts w:ascii="Century Gothic" w:eastAsia="Calibri" w:hAnsi="Century Gothic" w:cs="Tahoma"/>
          <w:lang w:eastAsia="es-ES_tradnl"/>
        </w:rPr>
        <w:t xml:space="preserve">Senador de la República </w:t>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t>Senador de la República</w:t>
      </w:r>
    </w:p>
    <w:p w:rsidR="00BE38D0" w:rsidRPr="00BE38D0" w:rsidRDefault="00BE38D0" w:rsidP="00BE38D0">
      <w:pPr>
        <w:spacing w:after="0" w:line="276" w:lineRule="auto"/>
        <w:jc w:val="both"/>
        <w:rPr>
          <w:rFonts w:ascii="Century Gothic" w:eastAsia="Calibri" w:hAnsi="Century Gothic" w:cs="Tahoma"/>
          <w:lang w:eastAsia="es-ES_tradnl"/>
        </w:rPr>
      </w:pPr>
      <w:r w:rsidRPr="00BE38D0">
        <w:rPr>
          <w:rFonts w:ascii="Century Gothic" w:eastAsia="Calibri" w:hAnsi="Century Gothic" w:cs="Tahoma"/>
          <w:lang w:eastAsia="es-ES_tradnl"/>
        </w:rPr>
        <w:t>Polo Democrático Alternativo</w:t>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t xml:space="preserve">Colombia Humana </w:t>
      </w:r>
    </w:p>
    <w:p w:rsidR="00BE38D0" w:rsidRDefault="00BE38D0" w:rsidP="00BE38D0">
      <w:pPr>
        <w:spacing w:after="0" w:line="276" w:lineRule="auto"/>
        <w:jc w:val="both"/>
        <w:rPr>
          <w:rFonts w:ascii="Century Gothic" w:eastAsia="Calibri" w:hAnsi="Century Gothic" w:cs="Tahoma"/>
          <w:lang w:eastAsia="es-ES_tradnl"/>
        </w:rPr>
      </w:pPr>
    </w:p>
    <w:p w:rsidR="00BE38D0" w:rsidRPr="00BE38D0" w:rsidRDefault="00BE38D0" w:rsidP="00BE38D0">
      <w:pPr>
        <w:spacing w:after="0" w:line="276" w:lineRule="auto"/>
        <w:jc w:val="both"/>
        <w:rPr>
          <w:rFonts w:ascii="Century Gothic" w:eastAsia="Calibri" w:hAnsi="Century Gothic" w:cs="Tahoma"/>
          <w:lang w:eastAsia="es-ES_tradnl"/>
        </w:rPr>
      </w:pP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r w:rsidRPr="00BE38D0">
        <w:rPr>
          <w:rFonts w:ascii="Century Gothic" w:eastAsia="Times New Roman" w:hAnsi="Century Gothic" w:cs="Tahoma"/>
          <w:b/>
          <w:color w:val="000000"/>
          <w:u w:color="000000"/>
          <w:bdr w:val="nil"/>
          <w:lang w:eastAsia="es-CO"/>
        </w:rPr>
        <w:t>MARÍA JOSÉ PIZARRO R.</w:t>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Pr>
          <w:rFonts w:ascii="Century Gothic" w:eastAsia="Times New Roman" w:hAnsi="Century Gothic" w:cs="Tahoma"/>
          <w:b/>
          <w:color w:val="000000"/>
          <w:u w:color="000000"/>
          <w:bdr w:val="nil"/>
          <w:lang w:val="es-ES" w:eastAsia="es-CO"/>
        </w:rPr>
        <w:t xml:space="preserve">            </w:t>
      </w:r>
      <w:r w:rsidRPr="00BE38D0">
        <w:rPr>
          <w:rFonts w:ascii="Century Gothic" w:eastAsia="Times New Roman" w:hAnsi="Century Gothic" w:cs="Tahoma"/>
          <w:b/>
          <w:color w:val="000000"/>
          <w:u w:color="000000"/>
          <w:bdr w:val="nil"/>
          <w:lang w:val="es-ES" w:eastAsia="es-CO"/>
        </w:rPr>
        <w:t>ALEXANDER LÓPEZ MAYA</w:t>
      </w:r>
    </w:p>
    <w:p w:rsidR="00BE38D0" w:rsidRPr="00BE38D0" w:rsidRDefault="00BE38D0" w:rsidP="00BE38D0">
      <w:pPr>
        <w:spacing w:after="0" w:line="276" w:lineRule="auto"/>
        <w:jc w:val="both"/>
        <w:rPr>
          <w:rFonts w:ascii="Century Gothic" w:eastAsia="Calibri" w:hAnsi="Century Gothic" w:cs="Tahoma"/>
          <w:lang w:eastAsia="es-ES_tradnl"/>
        </w:rPr>
      </w:pPr>
      <w:r>
        <w:rPr>
          <w:rFonts w:ascii="Century Gothic" w:eastAsia="Calibri" w:hAnsi="Century Gothic" w:cs="Tahoma"/>
          <w:lang w:eastAsia="es-ES_tradnl"/>
        </w:rPr>
        <w:t>Representante a la Cámara</w:t>
      </w:r>
      <w:r>
        <w:rPr>
          <w:rFonts w:ascii="Century Gothic" w:eastAsia="Calibri" w:hAnsi="Century Gothic" w:cs="Tahoma"/>
          <w:lang w:eastAsia="es-ES_tradnl"/>
        </w:rPr>
        <w:tab/>
      </w:r>
      <w:r>
        <w:rPr>
          <w:rFonts w:ascii="Century Gothic" w:eastAsia="Calibri" w:hAnsi="Century Gothic" w:cs="Tahoma"/>
          <w:lang w:eastAsia="es-ES_tradnl"/>
        </w:rPr>
        <w:tab/>
        <w:t xml:space="preserve">            </w:t>
      </w:r>
      <w:r w:rsidRPr="00BE38D0">
        <w:rPr>
          <w:rFonts w:ascii="Century Gothic" w:eastAsia="Calibri" w:hAnsi="Century Gothic" w:cs="Tahoma"/>
          <w:lang w:eastAsia="es-ES_tradnl"/>
        </w:rPr>
        <w:t>Senador de la República</w:t>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eastAsia="es-CO"/>
        </w:rPr>
      </w:pPr>
      <w:r w:rsidRPr="00BE38D0">
        <w:rPr>
          <w:rFonts w:ascii="Century Gothic" w:eastAsia="Times New Roman" w:hAnsi="Century Gothic" w:cs="Tahoma"/>
          <w:color w:val="000000"/>
          <w:u w:color="000000"/>
          <w:bdr w:val="nil"/>
          <w:lang w:eastAsia="es-CO"/>
        </w:rPr>
        <w:t>Coalición Lista de la Decencia</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t>Polo Democrático Alternativo</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eastAsia="es-CO"/>
        </w:rPr>
      </w:pP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eastAsia="es-CO"/>
        </w:rPr>
      </w:pPr>
      <w:r w:rsidRPr="00BE38D0">
        <w:rPr>
          <w:rFonts w:ascii="Century Gothic" w:eastAsia="Times New Roman" w:hAnsi="Century Gothic" w:cs="Tahoma"/>
          <w:b/>
          <w:color w:val="000000"/>
          <w:u w:color="000000"/>
          <w:bdr w:val="nil"/>
          <w:lang w:eastAsia="es-CO"/>
        </w:rPr>
        <w:t>FELICIANO VALENCIA</w:t>
      </w:r>
      <w:r w:rsidRPr="00BE38D0">
        <w:rPr>
          <w:rFonts w:ascii="Century Gothic" w:eastAsia="Times New Roman" w:hAnsi="Century Gothic" w:cs="Tahoma"/>
          <w:b/>
          <w:color w:val="000000"/>
          <w:u w:color="000000"/>
          <w:bdr w:val="nil"/>
          <w:lang w:eastAsia="es-CO"/>
        </w:rPr>
        <w:tab/>
      </w:r>
      <w:r w:rsidRPr="00BE38D0">
        <w:rPr>
          <w:rFonts w:ascii="Century Gothic" w:eastAsia="Times New Roman" w:hAnsi="Century Gothic" w:cs="Tahoma"/>
          <w:b/>
          <w:color w:val="000000"/>
          <w:u w:color="000000"/>
          <w:bdr w:val="nil"/>
          <w:lang w:eastAsia="es-CO"/>
        </w:rPr>
        <w:tab/>
      </w:r>
      <w:r w:rsidRPr="00BE38D0">
        <w:rPr>
          <w:rFonts w:ascii="Century Gothic" w:eastAsia="Times New Roman" w:hAnsi="Century Gothic" w:cs="Tahoma"/>
          <w:b/>
          <w:color w:val="000000"/>
          <w:u w:color="000000"/>
          <w:bdr w:val="nil"/>
          <w:lang w:eastAsia="es-CO"/>
        </w:rPr>
        <w:tab/>
      </w:r>
      <w:r w:rsidRPr="00BE38D0">
        <w:rPr>
          <w:rFonts w:ascii="Century Gothic" w:eastAsia="Times New Roman" w:hAnsi="Century Gothic" w:cs="Tahoma"/>
          <w:b/>
          <w:color w:val="000000"/>
          <w:u w:color="000000"/>
          <w:bdr w:val="nil"/>
          <w:lang w:eastAsia="es-CO"/>
        </w:rPr>
        <w:tab/>
        <w:t>ABEL DAVID JARAMILLO</w:t>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eastAsia="es-CO"/>
        </w:rPr>
      </w:pPr>
      <w:r w:rsidRPr="00BE38D0">
        <w:rPr>
          <w:rFonts w:ascii="Century Gothic" w:eastAsia="Times New Roman" w:hAnsi="Century Gothic" w:cs="Tahoma"/>
          <w:color w:val="000000"/>
          <w:u w:color="000000"/>
          <w:bdr w:val="nil"/>
          <w:lang w:eastAsia="es-CO"/>
        </w:rPr>
        <w:t>Senador de la República</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t>Representante a la Cámara</w:t>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eastAsia="es-CO"/>
        </w:rPr>
      </w:pPr>
      <w:r w:rsidRPr="00BE38D0">
        <w:rPr>
          <w:rFonts w:ascii="Century Gothic" w:eastAsia="Times New Roman" w:hAnsi="Century Gothic" w:cs="Tahoma"/>
          <w:color w:val="000000"/>
          <w:u w:color="000000"/>
          <w:bdr w:val="nil"/>
          <w:lang w:eastAsia="es-CO"/>
        </w:rPr>
        <w:t>MAIS</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Pr>
          <w:rFonts w:ascii="Century Gothic" w:eastAsia="Times New Roman" w:hAnsi="Century Gothic" w:cs="Tahoma"/>
          <w:color w:val="000000"/>
          <w:u w:color="000000"/>
          <w:bdr w:val="nil"/>
          <w:lang w:eastAsia="es-CO"/>
        </w:rPr>
        <w:t xml:space="preserve">                                                          </w:t>
      </w:r>
      <w:proofErr w:type="spellStart"/>
      <w:r w:rsidRPr="00BE38D0">
        <w:rPr>
          <w:rFonts w:ascii="Century Gothic" w:eastAsia="Times New Roman" w:hAnsi="Century Gothic" w:cs="Tahoma"/>
          <w:color w:val="000000"/>
          <w:u w:color="000000"/>
          <w:bdr w:val="nil"/>
          <w:lang w:eastAsia="es-CO"/>
        </w:rPr>
        <w:t>MAIS</w:t>
      </w:r>
      <w:proofErr w:type="spellEnd"/>
    </w:p>
    <w:p w:rsid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r w:rsidRPr="00BE38D0">
        <w:rPr>
          <w:rFonts w:ascii="Century Gothic" w:eastAsia="Times New Roman" w:hAnsi="Century Gothic" w:cs="Tahoma"/>
          <w:b/>
          <w:color w:val="000000"/>
          <w:u w:color="000000"/>
          <w:bdr w:val="nil"/>
          <w:lang w:val="es-ES" w:eastAsia="es-CO"/>
        </w:rPr>
        <w:t>JULIÁN GALLO</w:t>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_tradnl" w:eastAsia="es-CO"/>
        </w:rPr>
        <w:t>JAIRO CALA</w:t>
      </w:r>
    </w:p>
    <w:p w:rsidR="00BE38D0" w:rsidRPr="00BE38D0" w:rsidRDefault="00BE38D0" w:rsidP="00BE38D0">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lang w:val="es-ES_tradnl" w:eastAsia="es-ES_tradnl"/>
        </w:rPr>
        <w:t>Senador de la República</w:t>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t>Representante a la Cámara</w:t>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_tradnl" w:eastAsia="es-CO"/>
        </w:rPr>
      </w:pPr>
      <w:r w:rsidRPr="00BE38D0">
        <w:rPr>
          <w:rFonts w:ascii="Century Gothic" w:eastAsia="Times New Roman" w:hAnsi="Century Gothic" w:cs="Tahoma"/>
          <w:color w:val="000000"/>
          <w:u w:color="000000"/>
          <w:bdr w:val="nil"/>
          <w:lang w:val="es-ES" w:eastAsia="es-CO"/>
        </w:rPr>
        <w:t>Partido FARC</w:t>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t>Partido FARC</w:t>
      </w:r>
    </w:p>
    <w:p w:rsidR="00BE38D0" w:rsidRPr="00BE38D0" w:rsidRDefault="00BE38D0" w:rsidP="00BE38D0">
      <w:pPr>
        <w:spacing w:after="200" w:line="276" w:lineRule="auto"/>
        <w:jc w:val="both"/>
        <w:rPr>
          <w:rFonts w:ascii="Century Gothic" w:eastAsia="Calibri" w:hAnsi="Century Gothic" w:cs="Tahoma"/>
          <w:b/>
          <w:lang w:val="es-ES_tradnl" w:eastAsia="es-ES_tradnl"/>
        </w:rPr>
      </w:pPr>
    </w:p>
    <w:p w:rsidR="00BE38D0" w:rsidRPr="00BE38D0" w:rsidRDefault="00BE38D0" w:rsidP="00BE38D0">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b/>
          <w:lang w:val="es-ES_tradnl" w:eastAsia="es-ES_tradnl"/>
        </w:rPr>
        <w:t>PABLO CATATUMBO</w:t>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Pr>
          <w:rFonts w:ascii="Century Gothic" w:eastAsia="Calibri" w:hAnsi="Century Gothic" w:cs="Tahoma"/>
          <w:b/>
          <w:lang w:val="es-ES_tradnl" w:eastAsia="es-ES_tradnl"/>
        </w:rPr>
        <w:t xml:space="preserve">          </w:t>
      </w:r>
      <w:r w:rsidRPr="00BE38D0">
        <w:rPr>
          <w:rFonts w:ascii="Century Gothic" w:eastAsia="Calibri" w:hAnsi="Century Gothic" w:cs="Tahoma"/>
          <w:b/>
          <w:lang w:val="es-ES_tradnl" w:eastAsia="es-ES_tradnl"/>
        </w:rPr>
        <w:t>CRISELDA LOBO</w:t>
      </w:r>
    </w:p>
    <w:p w:rsidR="00BE38D0" w:rsidRPr="00BE38D0" w:rsidRDefault="00BE38D0" w:rsidP="00BE38D0">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lang w:val="es-ES_tradnl" w:eastAsia="es-ES_tradnl"/>
        </w:rPr>
        <w:t>Senador de la República</w:t>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t>Senadora de la República</w:t>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 w:eastAsia="es-CO"/>
        </w:rPr>
      </w:pPr>
      <w:r w:rsidRPr="00BE38D0">
        <w:rPr>
          <w:rFonts w:ascii="Century Gothic" w:eastAsia="Times New Roman" w:hAnsi="Century Gothic" w:cs="Tahoma"/>
          <w:color w:val="000000"/>
          <w:u w:color="000000"/>
          <w:bdr w:val="nil"/>
          <w:lang w:val="es-ES" w:eastAsia="es-CO"/>
        </w:rPr>
        <w:t>Partido FARC</w:t>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t>Partido FARC</w:t>
      </w: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_tradnl" w:eastAsia="es-CO"/>
        </w:rPr>
      </w:pPr>
    </w:p>
    <w:p w:rsidR="00BE38D0" w:rsidRPr="00BE38D0" w:rsidRDefault="00BE38D0" w:rsidP="00BE38D0">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_tradnl" w:eastAsia="es-CO"/>
        </w:rPr>
      </w:pPr>
    </w:p>
    <w:p w:rsidR="00BE38D0" w:rsidRPr="00BE38D0" w:rsidRDefault="00BE38D0" w:rsidP="00BE38D0">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b/>
          <w:lang w:val="es-ES_tradnl" w:eastAsia="es-ES_tradnl"/>
        </w:rPr>
        <w:t>VICTORIA SANDINO</w:t>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Pr>
          <w:rFonts w:ascii="Century Gothic" w:eastAsia="Calibri" w:hAnsi="Century Gothic" w:cs="Tahoma"/>
          <w:b/>
          <w:lang w:val="es-ES_tradnl" w:eastAsia="es-ES_tradnl"/>
        </w:rPr>
        <w:t xml:space="preserve">         </w:t>
      </w:r>
      <w:r w:rsidRPr="00BE38D0">
        <w:rPr>
          <w:rFonts w:ascii="Century Gothic" w:eastAsia="Calibri" w:hAnsi="Century Gothic" w:cs="Tahoma"/>
          <w:b/>
          <w:lang w:val="es-ES_tradnl" w:eastAsia="es-ES_tradnl"/>
        </w:rPr>
        <w:t>LUIS ALBERTO ALBAN</w:t>
      </w:r>
    </w:p>
    <w:p w:rsidR="00BE38D0" w:rsidRPr="00BE38D0" w:rsidRDefault="00BE38D0" w:rsidP="00BE38D0">
      <w:pPr>
        <w:spacing w:after="0" w:line="276" w:lineRule="auto"/>
        <w:jc w:val="both"/>
        <w:rPr>
          <w:rFonts w:ascii="Century Gothic" w:eastAsia="Calibri" w:hAnsi="Century Gothic" w:cs="Tahoma"/>
          <w:lang w:val="es-ES_tradnl" w:eastAsia="es-ES_tradnl"/>
        </w:rPr>
      </w:pPr>
      <w:r w:rsidRPr="00BE38D0">
        <w:rPr>
          <w:rFonts w:ascii="Century Gothic" w:eastAsia="Calibri" w:hAnsi="Century Gothic" w:cs="Tahoma"/>
          <w:lang w:val="es-ES_tradnl" w:eastAsia="es-ES_tradnl"/>
        </w:rPr>
        <w:t>Senadora de la República</w:t>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t>Representante a la Cámara</w:t>
      </w:r>
    </w:p>
    <w:p w:rsidR="00BE38D0" w:rsidRPr="00BE38D0" w:rsidRDefault="00BE38D0" w:rsidP="00BE38D0">
      <w:pPr>
        <w:spacing w:after="0" w:line="276" w:lineRule="auto"/>
        <w:jc w:val="both"/>
        <w:rPr>
          <w:rFonts w:ascii="Century Gothic" w:eastAsia="Calibri" w:hAnsi="Century Gothic" w:cs="Tahoma"/>
          <w:lang w:val="es-ES" w:eastAsia="es-ES_tradnl"/>
        </w:rPr>
      </w:pPr>
      <w:r w:rsidRPr="00BE38D0">
        <w:rPr>
          <w:rFonts w:ascii="Century Gothic" w:eastAsia="Calibri" w:hAnsi="Century Gothic" w:cs="Tahoma"/>
          <w:lang w:val="es-ES" w:eastAsia="es-ES_tradnl"/>
        </w:rPr>
        <w:t>Partido FARC</w:t>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t>Partido FARC</w:t>
      </w:r>
      <w:r w:rsidRPr="00BE38D0">
        <w:rPr>
          <w:rFonts w:ascii="Century Gothic" w:eastAsia="Calibri" w:hAnsi="Century Gothic" w:cs="Tahoma"/>
          <w:lang w:val="es-ES" w:eastAsia="es-ES_tradnl"/>
        </w:rPr>
        <w:tab/>
      </w:r>
    </w:p>
    <w:p w:rsidR="00BE38D0" w:rsidRPr="00BE38D0" w:rsidRDefault="00BE38D0" w:rsidP="00BE38D0">
      <w:pPr>
        <w:spacing w:after="0" w:line="276" w:lineRule="auto"/>
        <w:jc w:val="both"/>
        <w:rPr>
          <w:rFonts w:ascii="Century Gothic" w:eastAsia="Calibri" w:hAnsi="Century Gothic" w:cs="Tahoma"/>
          <w:lang w:val="es-ES" w:eastAsia="es-ES_tradnl"/>
        </w:rPr>
      </w:pPr>
    </w:p>
    <w:p w:rsidR="00BE38D0" w:rsidRPr="00BE38D0" w:rsidRDefault="00BE38D0" w:rsidP="00BE38D0">
      <w:pPr>
        <w:spacing w:after="0" w:line="276" w:lineRule="auto"/>
        <w:jc w:val="both"/>
        <w:rPr>
          <w:rFonts w:ascii="Century Gothic" w:eastAsia="Calibri" w:hAnsi="Century Gothic" w:cs="Tahoma"/>
          <w:lang w:val="es-ES" w:eastAsia="es-ES_tradnl"/>
        </w:rPr>
      </w:pPr>
    </w:p>
    <w:p w:rsidR="00BE38D0" w:rsidRDefault="00BE38D0" w:rsidP="00BE38D0">
      <w:pPr>
        <w:spacing w:after="0" w:line="276" w:lineRule="auto"/>
        <w:jc w:val="both"/>
        <w:rPr>
          <w:rFonts w:ascii="Century Gothic" w:eastAsia="Calibri" w:hAnsi="Century Gothic" w:cs="Tahoma"/>
          <w:b/>
          <w:lang w:val="es-ES" w:eastAsia="es-ES_tradnl"/>
        </w:rPr>
      </w:pPr>
      <w:r>
        <w:rPr>
          <w:rFonts w:ascii="Century Gothic" w:eastAsia="Calibri" w:hAnsi="Century Gothic" w:cs="Tahoma"/>
          <w:b/>
          <w:lang w:val="es-ES" w:eastAsia="es-ES_tradnl"/>
        </w:rPr>
        <w:t>CARLOS CARREÑO</w:t>
      </w:r>
    </w:p>
    <w:p w:rsidR="00BE38D0" w:rsidRPr="00BE38D0" w:rsidRDefault="00BE38D0" w:rsidP="00BE38D0">
      <w:pPr>
        <w:spacing w:after="0" w:line="276" w:lineRule="auto"/>
        <w:jc w:val="both"/>
        <w:rPr>
          <w:rFonts w:ascii="Century Gothic" w:eastAsia="Calibri" w:hAnsi="Century Gothic" w:cs="Tahoma"/>
          <w:b/>
          <w:lang w:val="es-ES" w:eastAsia="es-ES_tradnl"/>
        </w:rPr>
      </w:pPr>
      <w:r w:rsidRPr="00BE38D0">
        <w:rPr>
          <w:rFonts w:ascii="Century Gothic" w:eastAsia="Calibri" w:hAnsi="Century Gothic" w:cs="Tahoma"/>
          <w:lang w:val="es-ES_tradnl" w:eastAsia="es-ES_tradnl"/>
        </w:rPr>
        <w:t>Representante a la Cámara</w:t>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p>
    <w:p w:rsidR="00CF0A6B" w:rsidRPr="00F55AB2" w:rsidRDefault="00F55AB2" w:rsidP="00F55AB2">
      <w:pPr>
        <w:spacing w:after="200" w:line="276" w:lineRule="auto"/>
        <w:rPr>
          <w:rFonts w:ascii="Century Gothic" w:eastAsia="Calibri" w:hAnsi="Century Gothic" w:cs="Tahoma"/>
          <w:lang w:eastAsia="es-ES_tradnl"/>
        </w:rPr>
      </w:pPr>
      <w:r w:rsidRPr="00F55AB2">
        <w:rPr>
          <w:rFonts w:ascii="Century Gothic" w:eastAsia="Calibri" w:hAnsi="Century Gothic" w:cs="Tahoma"/>
          <w:lang w:eastAsia="es-ES_tradnl"/>
        </w:rPr>
        <w:t>Partido FARC</w:t>
      </w:r>
    </w:p>
    <w:p w:rsidR="001508CF" w:rsidRPr="00BE38D0" w:rsidRDefault="001508CF" w:rsidP="001508CF">
      <w:pPr>
        <w:pStyle w:val="NormalWeb"/>
        <w:spacing w:line="270" w:lineRule="atLeast"/>
        <w:jc w:val="center"/>
        <w:rPr>
          <w:rFonts w:ascii="Century Gothic" w:hAnsi="Century Gothic" w:cs="Arial"/>
          <w:b/>
          <w:bCs/>
          <w:color w:val="000000" w:themeColor="text1"/>
          <w:sz w:val="22"/>
          <w:szCs w:val="22"/>
        </w:rPr>
      </w:pPr>
      <w:r w:rsidRPr="00BE38D0">
        <w:rPr>
          <w:rFonts w:ascii="Century Gothic" w:hAnsi="Century Gothic" w:cs="Arial"/>
          <w:b/>
          <w:bCs/>
          <w:color w:val="000000" w:themeColor="text1"/>
          <w:sz w:val="22"/>
          <w:szCs w:val="22"/>
        </w:rPr>
        <w:lastRenderedPageBreak/>
        <w:t>Proyecto de Acto Legislativo ______de 2019</w:t>
      </w:r>
    </w:p>
    <w:p w:rsidR="001508CF" w:rsidRPr="00BE38D0" w:rsidRDefault="001508CF" w:rsidP="001508CF">
      <w:pPr>
        <w:pStyle w:val="NormalWeb"/>
        <w:spacing w:line="270" w:lineRule="atLeast"/>
        <w:jc w:val="center"/>
        <w:rPr>
          <w:rFonts w:ascii="Century Gothic" w:hAnsi="Century Gothic" w:cs="Arial"/>
          <w:bCs/>
          <w:i/>
          <w:color w:val="000000" w:themeColor="text1"/>
          <w:sz w:val="22"/>
          <w:szCs w:val="22"/>
        </w:rPr>
      </w:pPr>
      <w:r w:rsidRPr="00BE38D0">
        <w:rPr>
          <w:rFonts w:ascii="Century Gothic" w:hAnsi="Century Gothic" w:cs="Arial"/>
          <w:bCs/>
          <w:i/>
          <w:color w:val="000000" w:themeColor="text1"/>
          <w:sz w:val="22"/>
          <w:szCs w:val="22"/>
        </w:rPr>
        <w:t>Por medio del cual se garantiza la aplicación de la silla vacía a partidos políticos corruptos</w:t>
      </w:r>
    </w:p>
    <w:p w:rsidR="001508CF" w:rsidRPr="00BE38D0" w:rsidRDefault="001508CF" w:rsidP="001508CF">
      <w:pPr>
        <w:spacing w:after="0" w:line="240" w:lineRule="auto"/>
        <w:jc w:val="center"/>
        <w:rPr>
          <w:rFonts w:ascii="Century Gothic" w:hAnsi="Century Gothic"/>
          <w:b/>
        </w:rPr>
      </w:pPr>
    </w:p>
    <w:p w:rsidR="001508CF" w:rsidRPr="00BE38D0" w:rsidRDefault="001508CF" w:rsidP="001508CF">
      <w:pPr>
        <w:spacing w:after="0" w:line="240" w:lineRule="auto"/>
        <w:jc w:val="center"/>
        <w:rPr>
          <w:rFonts w:ascii="Century Gothic" w:hAnsi="Century Gothic"/>
          <w:b/>
        </w:rPr>
      </w:pPr>
      <w:r w:rsidRPr="00BE38D0">
        <w:rPr>
          <w:rFonts w:ascii="Century Gothic" w:hAnsi="Century Gothic"/>
          <w:b/>
        </w:rPr>
        <w:t>Exposición de motivos</w:t>
      </w:r>
    </w:p>
    <w:p w:rsidR="001508CF" w:rsidRPr="00BE38D0" w:rsidRDefault="001508CF" w:rsidP="001508CF">
      <w:pPr>
        <w:spacing w:after="0" w:line="240" w:lineRule="auto"/>
        <w:jc w:val="both"/>
        <w:rPr>
          <w:rFonts w:ascii="Century Gothic" w:hAnsi="Century Gothic"/>
          <w:b/>
        </w:rPr>
      </w:pPr>
    </w:p>
    <w:p w:rsidR="001508CF" w:rsidRPr="00BE38D0" w:rsidRDefault="001508CF" w:rsidP="001508CF">
      <w:pPr>
        <w:spacing w:after="0" w:line="240" w:lineRule="auto"/>
        <w:jc w:val="both"/>
        <w:rPr>
          <w:rFonts w:ascii="Century Gothic" w:hAnsi="Century Gothic"/>
        </w:rPr>
      </w:pPr>
      <w:r w:rsidRPr="00BE38D0">
        <w:rPr>
          <w:rFonts w:ascii="Century Gothic" w:hAnsi="Century Gothic"/>
        </w:rPr>
        <w:t xml:space="preserve">Bajo el sistema democrático colombiano, los partidos políticos con el otorgamiento de avales entregan un respaldo político a una candidatura, y de ello deviene para éstos  una gran responsabilidad, y por tanto se obliga a las colectividades a adelantar una revisión de las calidades y antecedentes de los candidatos inscritos en sus listas. </w:t>
      </w:r>
    </w:p>
    <w:p w:rsidR="001508CF" w:rsidRPr="00BE38D0" w:rsidRDefault="001508CF" w:rsidP="001508CF">
      <w:pPr>
        <w:spacing w:after="0" w:line="240" w:lineRule="auto"/>
        <w:jc w:val="both"/>
        <w:rPr>
          <w:rFonts w:ascii="Century Gothic" w:hAnsi="Century Gothic"/>
        </w:rPr>
      </w:pPr>
    </w:p>
    <w:p w:rsidR="001508CF" w:rsidRPr="00BE38D0" w:rsidRDefault="001508CF" w:rsidP="001508CF">
      <w:pPr>
        <w:spacing w:after="0" w:line="240" w:lineRule="auto"/>
        <w:jc w:val="both"/>
        <w:rPr>
          <w:rFonts w:ascii="Century Gothic" w:hAnsi="Century Gothic"/>
        </w:rPr>
      </w:pPr>
      <w:r w:rsidRPr="00BE38D0">
        <w:rPr>
          <w:rFonts w:ascii="Century Gothic" w:hAnsi="Century Gothic"/>
        </w:rPr>
        <w:t xml:space="preserve">En la reforma  política de 2015, se indicó que la legitimidad de todo el sistema reposa en esta responsabilidad que conllevan los avales, </w:t>
      </w:r>
      <w:r w:rsidRPr="00BE38D0">
        <w:rPr>
          <w:rFonts w:ascii="Century Gothic" w:hAnsi="Century Gothic"/>
          <w:i/>
          <w:iCs/>
        </w:rPr>
        <w:t xml:space="preserve">“pues el principio de la representación supone que aquellos sometidos a la elección popular, deben constituirse en arquetipos sociales, que no solamente representan a sus propios electores, sino que pueden ser modelos de la sociedad que todos merecen”. </w:t>
      </w:r>
      <w:r w:rsidRPr="00BE38D0">
        <w:rPr>
          <w:rFonts w:ascii="Century Gothic" w:hAnsi="Century Gothic"/>
        </w:rPr>
        <w:t>Adicionalmente, se indicó que con ello se busca establecer un mecanismo sancionatorio para los partidos que otorguen avales a personas sin hacer un debido proceso de seguimiento y análisis a sus perfiles, buscando que los partidos tengan mayor rigurosidad y no otorguen avales a personas con cuestionamientos legales o éticos</w:t>
      </w:r>
      <w:r w:rsidRPr="00BE38D0">
        <w:rPr>
          <w:rStyle w:val="Refdenotaalpie"/>
          <w:rFonts w:ascii="Century Gothic" w:hAnsi="Century Gothic"/>
        </w:rPr>
        <w:footnoteReference w:id="1"/>
      </w:r>
      <w:r w:rsidRPr="00BE38D0">
        <w:rPr>
          <w:rFonts w:ascii="Century Gothic" w:hAnsi="Century Gothic"/>
        </w:rPr>
        <w:t xml:space="preserve">. </w:t>
      </w:r>
    </w:p>
    <w:p w:rsidR="001508CF" w:rsidRPr="00BE38D0" w:rsidRDefault="001508CF" w:rsidP="001508CF">
      <w:pPr>
        <w:spacing w:after="0" w:line="240" w:lineRule="auto"/>
        <w:jc w:val="both"/>
        <w:rPr>
          <w:rFonts w:ascii="Century Gothic" w:hAnsi="Century Gothic"/>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r w:rsidRPr="00BE38D0">
        <w:rPr>
          <w:rFonts w:ascii="Century Gothic" w:hAnsi="Century Gothic"/>
          <w:sz w:val="22"/>
          <w:szCs w:val="22"/>
        </w:rPr>
        <w:t>En el marco de dicha reforma,  y de la adelantada por el Acto Legislativo 01 de 2009, se modificó el artículo 134 de la Constitución Política, en el sentido de indicar que  no hay lugar a reemplazo  cuando l</w:t>
      </w:r>
      <w:r w:rsidRPr="00BE38D0">
        <w:rPr>
          <w:rFonts w:ascii="Century Gothic" w:hAnsi="Century Gothic" w:cs="Arial"/>
          <w:color w:val="000000"/>
          <w:sz w:val="22"/>
          <w:szCs w:val="22"/>
        </w:rPr>
        <w:t xml:space="preserve">a persona  elegida haya sido  condenada por delitos comunes </w:t>
      </w:r>
      <w:r w:rsidRPr="00BE38D0">
        <w:rPr>
          <w:rFonts w:ascii="Century Gothic" w:hAnsi="Century Gothic" w:cs="Arial"/>
          <w:i/>
          <w:iCs/>
          <w:color w:val="000000"/>
          <w:sz w:val="22"/>
          <w:szCs w:val="22"/>
          <w:lang w:val="es-ES_tradnl"/>
        </w:rPr>
        <w:t>relacionados con pertenencia, promoción o financiación a grupos armados ilegales o actividades de narcotráfico; dolosos contra la administración pública; contra los mecanismos de participación democrática, ni por Delitos de Lesa Humanidad</w:t>
      </w:r>
      <w:r w:rsidRPr="00BE38D0">
        <w:rPr>
          <w:rFonts w:ascii="Century Gothic" w:hAnsi="Century Gothic" w:cs="Arial"/>
          <w:color w:val="000000"/>
          <w:sz w:val="22"/>
          <w:szCs w:val="22"/>
        </w:rPr>
        <w:t xml:space="preserve">, y que  tampoco habrá lugar al reemplazo de las faltas temporales de aquellos contra quienes se profiera orden de captura  por los mismos delitos. </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sz w:val="22"/>
          <w:szCs w:val="22"/>
        </w:rPr>
      </w:pPr>
      <w:r w:rsidRPr="00BE38D0">
        <w:rPr>
          <w:rFonts w:ascii="Century Gothic" w:hAnsi="Century Gothic" w:cs="Arial"/>
          <w:color w:val="000000"/>
          <w:sz w:val="22"/>
          <w:szCs w:val="22"/>
        </w:rPr>
        <w:t>Con respecto a dicho artículo, el Consejo de Estado en reciente jurisprudencia señaló que  de conformidad con el artículo 134, en ningún caso podrán ser reemplazados: </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sz w:val="22"/>
          <w:szCs w:val="22"/>
        </w:rPr>
      </w:pPr>
      <w:r w:rsidRPr="00BE38D0">
        <w:rPr>
          <w:rFonts w:ascii="Century Gothic" w:hAnsi="Century Gothic"/>
          <w:sz w:val="22"/>
          <w:szCs w:val="22"/>
        </w:rPr>
        <w:t> </w:t>
      </w:r>
    </w:p>
    <w:p w:rsidR="001508CF" w:rsidRPr="00BE38D0" w:rsidRDefault="001508CF" w:rsidP="001508CF">
      <w:pPr>
        <w:pStyle w:val="NormalWeb"/>
        <w:shd w:val="clear" w:color="auto" w:fill="FFFFFF"/>
        <w:spacing w:before="0" w:beforeAutospacing="0" w:after="0" w:afterAutospacing="0"/>
        <w:ind w:right="49"/>
        <w:jc w:val="both"/>
        <w:rPr>
          <w:rFonts w:ascii="Century Gothic" w:hAnsi="Century Gothic"/>
          <w:sz w:val="22"/>
          <w:szCs w:val="22"/>
        </w:rPr>
      </w:pPr>
      <w:r w:rsidRPr="00BE38D0">
        <w:rPr>
          <w:rFonts w:ascii="Century Gothic" w:hAnsi="Century Gothic" w:cs="Arial"/>
          <w:i/>
          <w:iCs/>
          <w:color w:val="000000"/>
          <w:sz w:val="22"/>
          <w:szCs w:val="22"/>
        </w:rPr>
        <w:t xml:space="preserve">“1. </w:t>
      </w:r>
      <w:r w:rsidRPr="00BE38D0">
        <w:rPr>
          <w:rFonts w:ascii="Century Gothic" w:hAnsi="Century Gothic" w:cs="Arial"/>
          <w:i/>
          <w:iCs/>
          <w:color w:val="000000"/>
          <w:sz w:val="22"/>
          <w:szCs w:val="22"/>
          <w:u w:val="single"/>
        </w:rPr>
        <w:t>Quienes sean condenados</w:t>
      </w:r>
      <w:r w:rsidRPr="00BE38D0">
        <w:rPr>
          <w:rFonts w:ascii="Century Gothic" w:hAnsi="Century Gothic" w:cs="Arial"/>
          <w:i/>
          <w:iCs/>
          <w:color w:val="000000"/>
          <w:sz w:val="22"/>
          <w:szCs w:val="22"/>
        </w:rPr>
        <w:t xml:space="preserve"> por delitos comunes relacionados con pertenencia, promoción o financiación a grupos armados ilegales o actividades de </w:t>
      </w:r>
      <w:r w:rsidRPr="00BE38D0">
        <w:rPr>
          <w:rFonts w:ascii="Century Gothic" w:hAnsi="Century Gothic" w:cs="Arial"/>
          <w:i/>
          <w:iCs/>
          <w:color w:val="000000"/>
          <w:sz w:val="22"/>
          <w:szCs w:val="22"/>
        </w:rPr>
        <w:lastRenderedPageBreak/>
        <w:t>narcotráfico; dolosos contra la administración pública; contra los mecanismos de participación democrática, ni por Delitos de Lesa Humanidad. Tampoco quienes renuncien habiendo sido vinculados formalmente en Colombia a procesos penales por la comisión de tales delitos, y</w:t>
      </w:r>
    </w:p>
    <w:p w:rsidR="001508CF" w:rsidRPr="00BE38D0" w:rsidRDefault="001508CF" w:rsidP="001508CF">
      <w:pPr>
        <w:pStyle w:val="NormalWeb"/>
        <w:shd w:val="clear" w:color="auto" w:fill="FFFFFF"/>
        <w:spacing w:before="0" w:beforeAutospacing="0" w:after="0" w:afterAutospacing="0"/>
        <w:ind w:right="900" w:hanging="567"/>
        <w:jc w:val="both"/>
        <w:rPr>
          <w:rFonts w:ascii="Century Gothic" w:hAnsi="Century Gothic"/>
          <w:sz w:val="22"/>
          <w:szCs w:val="22"/>
        </w:rPr>
      </w:pPr>
      <w:r w:rsidRPr="00BE38D0">
        <w:rPr>
          <w:rFonts w:ascii="Century Gothic" w:hAnsi="Century Gothic"/>
          <w:sz w:val="22"/>
          <w:szCs w:val="22"/>
        </w:rPr>
        <w:t> </w:t>
      </w:r>
    </w:p>
    <w:p w:rsidR="001508CF" w:rsidRPr="00BE38D0" w:rsidRDefault="001508CF" w:rsidP="001508CF">
      <w:pPr>
        <w:pStyle w:val="NormalWeb"/>
        <w:shd w:val="clear" w:color="auto" w:fill="FFFFFF"/>
        <w:spacing w:before="0" w:beforeAutospacing="0" w:after="0" w:afterAutospacing="0"/>
        <w:ind w:right="49"/>
        <w:jc w:val="both"/>
        <w:rPr>
          <w:rFonts w:ascii="Century Gothic" w:hAnsi="Century Gothic" w:cs="Arial"/>
          <w:i/>
          <w:iCs/>
          <w:color w:val="000000"/>
          <w:sz w:val="22"/>
          <w:szCs w:val="22"/>
        </w:rPr>
      </w:pPr>
      <w:r w:rsidRPr="00BE38D0">
        <w:rPr>
          <w:rFonts w:ascii="Century Gothic" w:hAnsi="Century Gothic" w:cs="Arial"/>
          <w:i/>
          <w:iCs/>
          <w:color w:val="000000"/>
          <w:sz w:val="22"/>
          <w:szCs w:val="22"/>
        </w:rPr>
        <w:t xml:space="preserve">2. Aquellos contra quienes se profiera </w:t>
      </w:r>
      <w:r w:rsidRPr="00BE38D0">
        <w:rPr>
          <w:rFonts w:ascii="Century Gothic" w:hAnsi="Century Gothic" w:cs="Arial"/>
          <w:i/>
          <w:iCs/>
          <w:color w:val="000000"/>
          <w:sz w:val="22"/>
          <w:szCs w:val="22"/>
          <w:u w:val="single"/>
        </w:rPr>
        <w:t>orden de captura dentro de los respectivos procesos mencionados en el numeral anterior</w:t>
      </w:r>
      <w:r w:rsidRPr="00BE38D0">
        <w:rPr>
          <w:rFonts w:ascii="Century Gothic" w:hAnsi="Century Gothic" w:cs="Arial"/>
          <w:i/>
          <w:iCs/>
          <w:color w:val="000000"/>
          <w:sz w:val="22"/>
          <w:szCs w:val="22"/>
        </w:rPr>
        <w:t xml:space="preserve">, </w:t>
      </w:r>
      <w:r w:rsidRPr="00BE38D0">
        <w:rPr>
          <w:rFonts w:ascii="Century Gothic" w:hAnsi="Century Gothic" w:cs="Arial"/>
          <w:b/>
          <w:bCs/>
          <w:i/>
          <w:iCs/>
          <w:color w:val="000000"/>
          <w:sz w:val="22"/>
          <w:szCs w:val="22"/>
          <w:u w:val="single"/>
        </w:rPr>
        <w:t xml:space="preserve">toda vez que tal evento no dará lugar a faltas temporales ”. </w:t>
      </w:r>
      <w:r w:rsidRPr="00BE38D0">
        <w:rPr>
          <w:rFonts w:ascii="Century Gothic" w:hAnsi="Century Gothic" w:cs="Arial"/>
          <w:i/>
          <w:iCs/>
          <w:color w:val="000000"/>
          <w:sz w:val="22"/>
          <w:szCs w:val="22"/>
        </w:rPr>
        <w:t>(Resaltado en negrilla propio)</w:t>
      </w:r>
    </w:p>
    <w:p w:rsidR="001508CF" w:rsidRPr="00BE38D0" w:rsidRDefault="001508CF" w:rsidP="001508CF">
      <w:pPr>
        <w:pStyle w:val="NormalWeb"/>
        <w:shd w:val="clear" w:color="auto" w:fill="FFFFFF"/>
        <w:spacing w:before="0" w:beforeAutospacing="0" w:after="0" w:afterAutospacing="0"/>
        <w:ind w:right="900" w:hanging="567"/>
        <w:jc w:val="both"/>
        <w:rPr>
          <w:rFonts w:ascii="Century Gothic" w:hAnsi="Century Gothic" w:cs="Arial"/>
          <w:i/>
          <w:iCs/>
          <w:color w:val="000000"/>
          <w:sz w:val="22"/>
          <w:szCs w:val="22"/>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sz w:val="22"/>
          <w:szCs w:val="22"/>
        </w:rPr>
      </w:pPr>
      <w:r w:rsidRPr="00BE38D0">
        <w:rPr>
          <w:rFonts w:ascii="Century Gothic" w:hAnsi="Century Gothic" w:cs="Arial"/>
          <w:color w:val="000000"/>
          <w:sz w:val="22"/>
          <w:szCs w:val="22"/>
        </w:rPr>
        <w:t>Para la Alta Corporación, como consecuencia de la regla general establecida en el artículo 134, no podrá ser reemplazado un miembro de una corporación pública de elección popular a partir del momento en que le sea proferida orden de captura, dentro de un proceso penal al cual se le vinculare formalmente por delitos ya referidos.  No obstante, la sentencia condenatoria en el proceso penal “</w:t>
      </w:r>
      <w:r w:rsidRPr="00BE38D0">
        <w:rPr>
          <w:rFonts w:ascii="Century Gothic" w:hAnsi="Century Gothic" w:cs="Arial"/>
          <w:i/>
          <w:iCs/>
          <w:color w:val="000000"/>
          <w:sz w:val="22"/>
          <w:szCs w:val="22"/>
        </w:rPr>
        <w:t>producirá como efecto la pérdida definitiva de la curul, para el partido al que pertenezca el miembro de la Corporación Pública”.</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sz w:val="22"/>
          <w:szCs w:val="22"/>
        </w:rPr>
      </w:pPr>
      <w:r w:rsidRPr="00BE38D0">
        <w:rPr>
          <w:rFonts w:ascii="Century Gothic" w:hAnsi="Century Gothic"/>
          <w:sz w:val="22"/>
          <w:szCs w:val="22"/>
        </w:rPr>
        <w:t> </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sz w:val="22"/>
          <w:szCs w:val="22"/>
        </w:rPr>
      </w:pPr>
      <w:r w:rsidRPr="00BE38D0">
        <w:rPr>
          <w:rFonts w:ascii="Century Gothic" w:hAnsi="Century Gothic" w:cs="Arial"/>
          <w:color w:val="000000"/>
          <w:sz w:val="22"/>
          <w:szCs w:val="22"/>
        </w:rPr>
        <w:t>El Consejo de Estado, ha señalado reiteradamente que el objeto de la norma es responsabilizar a los partidos políticos cuando sus integrantes han sido condenados por los delitos referidos, o cuando contra ellos se ha  proferido  orden de captura. La anterior interpretación está en concordancia con los objetivos de los Actos Legislativos 01 de 2009, y 02 de 2015, mediante los cuales se estableció el mecanismo de la silla vacía, esto es, que no hay lugar al reemplazo de la curul  y que se sanciona tanto a los partidos políticos como a los titulares de las curules. A lo largo de las discusiones en el Congreso de la República se resaltaron como objetivos de dichas sanciones los siguientes:</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sz w:val="22"/>
          <w:szCs w:val="22"/>
        </w:rPr>
      </w:pPr>
      <w:r w:rsidRPr="00BE38D0">
        <w:rPr>
          <w:rFonts w:ascii="Century Gothic" w:hAnsi="Century Gothic"/>
          <w:sz w:val="22"/>
          <w:szCs w:val="22"/>
        </w:rPr>
        <w:t> </w:t>
      </w:r>
    </w:p>
    <w:p w:rsidR="001508CF" w:rsidRPr="00BE38D0" w:rsidRDefault="001508CF" w:rsidP="001508CF">
      <w:pPr>
        <w:pStyle w:val="NormalWeb"/>
        <w:numPr>
          <w:ilvl w:val="0"/>
          <w:numId w:val="2"/>
        </w:numPr>
        <w:shd w:val="clear" w:color="auto" w:fill="FFFFFF"/>
        <w:spacing w:before="0" w:beforeAutospacing="0" w:after="0" w:afterAutospacing="0"/>
        <w:ind w:left="774" w:right="900"/>
        <w:jc w:val="both"/>
        <w:textAlignment w:val="baseline"/>
        <w:rPr>
          <w:rFonts w:ascii="Century Gothic" w:hAnsi="Century Gothic" w:cs="Arial"/>
          <w:i/>
          <w:iCs/>
          <w:color w:val="000000"/>
          <w:sz w:val="22"/>
          <w:szCs w:val="22"/>
        </w:rPr>
      </w:pPr>
      <w:r w:rsidRPr="00BE38D0">
        <w:rPr>
          <w:rFonts w:ascii="Century Gothic" w:hAnsi="Century Gothic" w:cs="Arial"/>
          <w:i/>
          <w:iCs/>
          <w:color w:val="000000"/>
          <w:sz w:val="22"/>
          <w:szCs w:val="22"/>
        </w:rPr>
        <w:t> “La sanción a los partidos políticos por la ampliación de la silla vacía a delitos contra la Administración Pública hace que aquellos adopten filtros en la escogencia de los candidatos. Así, en ese control previo, se garantizará que el ejercicio del poder público se realice por personas decorosas lo que permite que el poder no se desborde en favor de intereses personales sino que se ejecute en beneficio del interés general, manteniendo de esta forma un equilibrio del Poder Público".</w:t>
      </w:r>
    </w:p>
    <w:p w:rsidR="001508CF" w:rsidRPr="00BE38D0" w:rsidRDefault="001508CF" w:rsidP="001508CF">
      <w:pPr>
        <w:pStyle w:val="NormalWeb"/>
        <w:shd w:val="clear" w:color="auto" w:fill="FFFFFF"/>
        <w:spacing w:before="0" w:beforeAutospacing="0" w:after="0" w:afterAutospacing="0"/>
        <w:ind w:left="-153" w:right="900" w:hanging="720"/>
        <w:jc w:val="both"/>
        <w:rPr>
          <w:rFonts w:ascii="Century Gothic" w:hAnsi="Century Gothic"/>
          <w:sz w:val="22"/>
          <w:szCs w:val="22"/>
        </w:rPr>
      </w:pPr>
      <w:r w:rsidRPr="00BE38D0">
        <w:rPr>
          <w:rFonts w:ascii="Century Gothic" w:hAnsi="Century Gothic"/>
          <w:sz w:val="22"/>
          <w:szCs w:val="22"/>
        </w:rPr>
        <w:t> </w:t>
      </w:r>
    </w:p>
    <w:p w:rsidR="001508CF" w:rsidRPr="00BE38D0" w:rsidRDefault="001508CF" w:rsidP="001508CF">
      <w:pPr>
        <w:pStyle w:val="NormalWeb"/>
        <w:numPr>
          <w:ilvl w:val="0"/>
          <w:numId w:val="3"/>
        </w:numPr>
        <w:shd w:val="clear" w:color="auto" w:fill="FFFFFF"/>
        <w:spacing w:before="0" w:beforeAutospacing="0" w:after="0" w:afterAutospacing="0"/>
        <w:ind w:left="774" w:right="900"/>
        <w:jc w:val="both"/>
        <w:textAlignment w:val="baseline"/>
        <w:rPr>
          <w:rFonts w:ascii="Century Gothic" w:hAnsi="Century Gothic" w:cs="Arial"/>
          <w:i/>
          <w:iCs/>
          <w:color w:val="000000"/>
          <w:sz w:val="22"/>
          <w:szCs w:val="22"/>
        </w:rPr>
      </w:pPr>
      <w:r w:rsidRPr="00BE38D0">
        <w:rPr>
          <w:rFonts w:ascii="Century Gothic" w:hAnsi="Century Gothic" w:cs="Arial"/>
          <w:i/>
          <w:iCs/>
          <w:color w:val="000000"/>
          <w:sz w:val="22"/>
          <w:szCs w:val="22"/>
        </w:rPr>
        <w:t xml:space="preserve">“La reforma también establece la implementación de la Silla Vacía para los delitos dolosos contra la administración pública, como mecanismo no solo sancionatorio para los partidos, que no hagan el análisis y seguimiento de las calidades y antecedentes del candidato necesarios para dar su aval y presentarlo dentro de su lista, sino que constituye en sí mismo un estímulo para la disciplina </w:t>
      </w:r>
      <w:r w:rsidRPr="00BE38D0">
        <w:rPr>
          <w:rFonts w:ascii="Century Gothic" w:hAnsi="Century Gothic" w:cs="Arial"/>
          <w:i/>
          <w:iCs/>
          <w:color w:val="000000"/>
          <w:sz w:val="22"/>
          <w:szCs w:val="22"/>
        </w:rPr>
        <w:lastRenderedPageBreak/>
        <w:t>de partidos, en la medida en que obliga a establecer dinámicas internas para la selección de los candidatos”.</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sz w:val="22"/>
          <w:szCs w:val="22"/>
        </w:rPr>
      </w:pPr>
      <w:r w:rsidRPr="00BE38D0">
        <w:rPr>
          <w:rFonts w:ascii="Century Gothic" w:hAnsi="Century Gothic"/>
          <w:sz w:val="22"/>
          <w:szCs w:val="22"/>
        </w:rPr>
        <w:t> </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r w:rsidRPr="00BE38D0">
        <w:rPr>
          <w:rFonts w:ascii="Century Gothic" w:hAnsi="Century Gothic" w:cs="Arial"/>
          <w:color w:val="000000"/>
          <w:sz w:val="22"/>
          <w:szCs w:val="22"/>
        </w:rPr>
        <w:t>Con respecto a  los integrantes  de los partidos que fueron elegidos, pero sobre los cuales recae orden de captura dentro un proceso penal por delitos  en contra de los mecanismos de participación democrática,  la  Sección Quinta del Consejo de Estado concluyó en el 2013 que hay una prohibición expresa de reemplazo  y que dichas  faltas no admiten suplir la vacante, y que se castiga tanto a quien ocupaba la curul como al partido.</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r w:rsidRPr="00BE38D0">
        <w:rPr>
          <w:rFonts w:ascii="Century Gothic" w:hAnsi="Century Gothic" w:cs="Arial"/>
          <w:color w:val="000000"/>
          <w:sz w:val="22"/>
          <w:szCs w:val="22"/>
        </w:rPr>
        <w:t xml:space="preserve">No obstante la finalidad de la norma, en la práctica no hay claridad sobre el procedimiento a seguir cuando se declara la nulidad de la elección de un miembro de Corporación  y   el Consejo de Estado no emite pronunciamiento sobre el llamamiento. Esto sucede, a pesar de que el artículo 278 de la Ley 5 de 1992, señala que para realizar el  reemplazo de una curul cuando se esté ante un caso de una falta absoluta como consecuencia de una nulidad electoral, se atenderá a lo que se disponga en la decisión judicial. </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i/>
          <w:iCs/>
          <w:color w:val="000000"/>
          <w:sz w:val="22"/>
          <w:szCs w:val="22"/>
        </w:rPr>
      </w:pPr>
      <w:r w:rsidRPr="00BE38D0">
        <w:rPr>
          <w:rFonts w:ascii="Century Gothic" w:hAnsi="Century Gothic" w:cs="Arial"/>
          <w:color w:val="000000"/>
          <w:sz w:val="22"/>
          <w:szCs w:val="22"/>
        </w:rPr>
        <w:t xml:space="preserve"> Al respecto, el artículo mencionado indica que  “</w:t>
      </w:r>
      <w:r w:rsidRPr="00BE38D0">
        <w:rPr>
          <w:rFonts w:ascii="Century Gothic" w:hAnsi="Century Gothic" w:cs="Arial"/>
          <w:i/>
          <w:iCs/>
          <w:color w:val="000000"/>
          <w:sz w:val="22"/>
          <w:szCs w:val="22"/>
        </w:rPr>
        <w:t xml:space="preserve">la falta absoluta de un Congresista </w:t>
      </w:r>
      <w:r w:rsidRPr="00BE38D0">
        <w:rPr>
          <w:rFonts w:ascii="Century Gothic" w:hAnsi="Century Gothic" w:cs="Arial"/>
          <w:b/>
          <w:bCs/>
          <w:i/>
          <w:iCs/>
          <w:color w:val="000000"/>
          <w:sz w:val="22"/>
          <w:szCs w:val="22"/>
        </w:rPr>
        <w:t>con excepción de la declaración de nulidad de la elección, a lo cual se atenderá la decisión judicial</w:t>
      </w:r>
      <w:r w:rsidRPr="00BE38D0">
        <w:rPr>
          <w:rFonts w:ascii="Century Gothic" w:hAnsi="Century Gothic" w:cs="Arial"/>
          <w:i/>
          <w:iCs/>
          <w:color w:val="000000"/>
          <w:sz w:val="22"/>
          <w:szCs w:val="22"/>
        </w:rPr>
        <w:t>, autoriza al Presidente de la respectiva Cámara para llamar al siguiente candidato no elegido en la misma lista del ausente, según el orden de inscripción, y ocupar su lugar”.</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i/>
          <w:iCs/>
          <w:color w:val="000000"/>
          <w:sz w:val="22"/>
          <w:szCs w:val="22"/>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r w:rsidRPr="00BE38D0">
        <w:rPr>
          <w:rFonts w:ascii="Century Gothic" w:hAnsi="Century Gothic" w:cs="Arial"/>
          <w:color w:val="000000"/>
          <w:sz w:val="22"/>
          <w:szCs w:val="22"/>
        </w:rPr>
        <w:t xml:space="preserve">Teniendo en cuenta este escenario, y que en la práctica se han realizado llamamientos cuando el Consejo de Estado no ha emitido pronunciamiento alguno sobre el tema, resulta pertinente establecer de forma definitiva la obligatoriedad de contar con la autorización del Alto Tribunal  Contencioso con el fin de  que  los Presidentes de las Corporaciones Públicas eviten realizar llamamientos cuando no hay lugar e ellos. </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r w:rsidRPr="00BE38D0">
        <w:rPr>
          <w:rFonts w:ascii="Century Gothic" w:hAnsi="Century Gothic" w:cs="Arial"/>
          <w:color w:val="000000"/>
          <w:sz w:val="22"/>
          <w:szCs w:val="22"/>
        </w:rPr>
        <w:t>Lo anterior, con el fin de preservar la finalidad del artículo constitucional, que como ya se dijo, es sancionar al miembro de la Corporación y a su partido, en tanto es corresponsable por las conductas de aquellos a quienes avalaron, puesto que como reiteradamente lo ha indicado el Consejo de Estado, los partidos deben adelantar un verdadero examen de las calidades de los candidatos que habrán de ocupar una curul en su nombre, en caso de salir victoriosos</w:t>
      </w:r>
      <w:r w:rsidRPr="00BE38D0">
        <w:rPr>
          <w:rStyle w:val="Refdenotaalpie"/>
          <w:rFonts w:ascii="Century Gothic" w:hAnsi="Century Gothic" w:cs="Arial"/>
          <w:color w:val="000000"/>
          <w:sz w:val="22"/>
          <w:szCs w:val="22"/>
        </w:rPr>
        <w:footnoteReference w:id="2"/>
      </w:r>
      <w:r w:rsidRPr="00BE38D0">
        <w:rPr>
          <w:rFonts w:ascii="Century Gothic" w:hAnsi="Century Gothic" w:cs="Arial"/>
          <w:color w:val="000000"/>
          <w:sz w:val="22"/>
          <w:szCs w:val="22"/>
        </w:rPr>
        <w:t>.</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pStyle w:val="NormalWeb"/>
        <w:shd w:val="clear" w:color="auto" w:fill="FFFFFF"/>
        <w:spacing w:before="0" w:beforeAutospacing="0" w:after="0" w:afterAutospacing="0"/>
        <w:ind w:right="49" w:hanging="567"/>
        <w:jc w:val="both"/>
        <w:rPr>
          <w:rFonts w:ascii="Century Gothic" w:hAnsi="Century Gothic"/>
          <w:sz w:val="22"/>
          <w:szCs w:val="22"/>
        </w:rPr>
      </w:pPr>
      <w:r w:rsidRPr="00BE38D0">
        <w:rPr>
          <w:rFonts w:ascii="Century Gothic" w:hAnsi="Century Gothic"/>
          <w:sz w:val="22"/>
          <w:szCs w:val="22"/>
        </w:rPr>
        <w:t xml:space="preserve">         Por otra parte,   y con el fin de salvaguardar el objetivo constitucional del artículo 134, también resulta pertinente indicar que en los casos de que la ocurrencia de </w:t>
      </w:r>
      <w:r w:rsidRPr="00BE38D0">
        <w:rPr>
          <w:rFonts w:ascii="Century Gothic" w:hAnsi="Century Gothic"/>
          <w:sz w:val="22"/>
          <w:szCs w:val="22"/>
        </w:rPr>
        <w:lastRenderedPageBreak/>
        <w:t xml:space="preserve">alguno de los delitos señalados en el inciso 2 del artículo 134,  de lugar a la orden de captura sobre miembros de una Corporación Pública que sean candidatos para la elección siguiente, no habrá lugar al reemplazo  por el resto del periodo   faltante que estuviere desempeñando, ni el periodo siguiente para el que resultare elegido, sin que ello constituya doble juzgamiento, pues como ya se advirtió, la finalidad de la prohibición del reemplazo es establecer  una sanción a los partidos que al momento de otorgar avales no adelanten una revisión rigurosa sobre la idoneidad de sus candidatos. </w:t>
      </w:r>
    </w:p>
    <w:p w:rsidR="001508CF" w:rsidRPr="00BE38D0" w:rsidRDefault="001508CF" w:rsidP="001508CF">
      <w:pPr>
        <w:pStyle w:val="NormalWeb"/>
        <w:shd w:val="clear" w:color="auto" w:fill="FFFFFF"/>
        <w:spacing w:before="0" w:beforeAutospacing="0" w:after="0" w:afterAutospacing="0"/>
        <w:ind w:right="49"/>
        <w:jc w:val="both"/>
        <w:rPr>
          <w:rFonts w:ascii="Century Gothic" w:hAnsi="Century Gothic"/>
          <w:sz w:val="22"/>
          <w:szCs w:val="22"/>
        </w:rPr>
      </w:pPr>
    </w:p>
    <w:p w:rsidR="001508CF" w:rsidRPr="00BE38D0" w:rsidRDefault="001508CF" w:rsidP="001508CF">
      <w:pPr>
        <w:pStyle w:val="NormalWeb"/>
        <w:shd w:val="clear" w:color="auto" w:fill="FFFFFF"/>
        <w:spacing w:before="0" w:beforeAutospacing="0" w:after="0" w:afterAutospacing="0"/>
        <w:ind w:right="49"/>
        <w:jc w:val="both"/>
        <w:rPr>
          <w:rFonts w:ascii="Century Gothic" w:hAnsi="Century Gothic"/>
          <w:b/>
          <w:sz w:val="22"/>
          <w:szCs w:val="22"/>
        </w:rPr>
      </w:pPr>
      <w:r w:rsidRPr="00BE38D0">
        <w:rPr>
          <w:rFonts w:ascii="Century Gothic" w:hAnsi="Century Gothic"/>
          <w:b/>
          <w:sz w:val="22"/>
          <w:szCs w:val="22"/>
        </w:rPr>
        <w:t>Objetivos del Acto Legislativo</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pStyle w:val="NormalWeb"/>
        <w:numPr>
          <w:ilvl w:val="1"/>
          <w:numId w:val="2"/>
        </w:numPr>
        <w:shd w:val="clear" w:color="auto" w:fill="FFFFFF"/>
        <w:tabs>
          <w:tab w:val="clear" w:pos="1440"/>
        </w:tabs>
        <w:spacing w:before="0" w:beforeAutospacing="0" w:after="0" w:afterAutospacing="0"/>
        <w:ind w:left="426"/>
        <w:jc w:val="both"/>
        <w:rPr>
          <w:rFonts w:ascii="Century Gothic" w:hAnsi="Century Gothic" w:cs="Arial"/>
          <w:color w:val="000000"/>
          <w:sz w:val="22"/>
          <w:szCs w:val="22"/>
        </w:rPr>
      </w:pPr>
      <w:r w:rsidRPr="00BE38D0">
        <w:rPr>
          <w:rFonts w:ascii="Century Gothic" w:hAnsi="Century Gothic" w:cs="Arial"/>
          <w:color w:val="000000"/>
          <w:sz w:val="22"/>
          <w:szCs w:val="22"/>
        </w:rPr>
        <w:t xml:space="preserve">Establecer que los presidentes de Corporaciones Públicas no puedan ordenar el reemplazo de una curul automáticamente, sino que solo lo puedan hacer cuando así se los ordene el Consejo de Estado en la sentencia que declara la nulidad electoral de una persona que está privada de la libertad por delitos establecidos en el inciso segundo del artículo 134 de la Constitución Política. </w:t>
      </w:r>
    </w:p>
    <w:p w:rsidR="001508CF" w:rsidRPr="00BE38D0" w:rsidRDefault="001508CF" w:rsidP="001508CF">
      <w:pPr>
        <w:pStyle w:val="NormalWeb"/>
        <w:shd w:val="clear" w:color="auto" w:fill="FFFFFF"/>
        <w:spacing w:before="0" w:beforeAutospacing="0" w:after="0" w:afterAutospacing="0"/>
        <w:ind w:left="426"/>
        <w:jc w:val="both"/>
        <w:rPr>
          <w:rFonts w:ascii="Century Gothic" w:hAnsi="Century Gothic" w:cs="Arial"/>
          <w:color w:val="000000"/>
          <w:sz w:val="22"/>
          <w:szCs w:val="22"/>
        </w:rPr>
      </w:pPr>
    </w:p>
    <w:p w:rsidR="001508CF" w:rsidRPr="00BE38D0" w:rsidRDefault="001508CF" w:rsidP="001508CF">
      <w:pPr>
        <w:pStyle w:val="NormalWeb"/>
        <w:numPr>
          <w:ilvl w:val="1"/>
          <w:numId w:val="2"/>
        </w:numPr>
        <w:shd w:val="clear" w:color="auto" w:fill="FFFFFF"/>
        <w:tabs>
          <w:tab w:val="clear" w:pos="1440"/>
        </w:tabs>
        <w:spacing w:before="0" w:beforeAutospacing="0" w:after="0" w:afterAutospacing="0"/>
        <w:ind w:left="426"/>
        <w:jc w:val="both"/>
        <w:rPr>
          <w:rFonts w:ascii="Century Gothic" w:hAnsi="Century Gothic" w:cs="Arial"/>
          <w:color w:val="000000"/>
          <w:sz w:val="22"/>
          <w:szCs w:val="22"/>
        </w:rPr>
      </w:pPr>
      <w:r w:rsidRPr="00BE38D0">
        <w:rPr>
          <w:rFonts w:ascii="Century Gothic" w:hAnsi="Century Gothic" w:cs="Arial"/>
          <w:color w:val="000000"/>
          <w:sz w:val="22"/>
          <w:szCs w:val="22"/>
        </w:rPr>
        <w:t xml:space="preserve">Señalar que  si el miembro de la Corporación pública </w:t>
      </w:r>
      <w:r w:rsidR="00394572" w:rsidRPr="00BE38D0">
        <w:rPr>
          <w:rFonts w:ascii="Century Gothic" w:hAnsi="Century Gothic" w:cs="Arial"/>
          <w:color w:val="000000"/>
          <w:sz w:val="22"/>
          <w:szCs w:val="22"/>
        </w:rPr>
        <w:t xml:space="preserve">privado de la libertad </w:t>
      </w:r>
      <w:r w:rsidRPr="00BE38D0">
        <w:rPr>
          <w:rFonts w:ascii="Century Gothic" w:hAnsi="Century Gothic" w:cs="Arial"/>
          <w:color w:val="000000"/>
          <w:sz w:val="22"/>
          <w:szCs w:val="22"/>
        </w:rPr>
        <w:t xml:space="preserve">es candidato para la siguiente elección, y en el marco de ésta comete los delitos referidos en el artículo 134, el miembro de la corporación </w:t>
      </w:r>
      <w:r w:rsidR="00394572" w:rsidRPr="00BE38D0">
        <w:rPr>
          <w:rFonts w:ascii="Century Gothic" w:hAnsi="Century Gothic" w:cs="Arial"/>
          <w:color w:val="000000"/>
          <w:sz w:val="22"/>
          <w:szCs w:val="22"/>
        </w:rPr>
        <w:t>perderá</w:t>
      </w:r>
      <w:r w:rsidRPr="00BE38D0">
        <w:rPr>
          <w:rFonts w:ascii="Century Gothic" w:hAnsi="Century Gothic" w:cs="Arial"/>
          <w:color w:val="000000"/>
          <w:sz w:val="22"/>
          <w:szCs w:val="22"/>
        </w:rPr>
        <w:t xml:space="preserve"> la curul por el resto del periodo   faltante que estuviere desempeñando, y por el  periodo siguiente para el que resultare elegido.</w:t>
      </w: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pStyle w:val="NormalWeb"/>
        <w:shd w:val="clear" w:color="auto" w:fill="FFFFFF"/>
        <w:spacing w:before="0" w:beforeAutospacing="0" w:after="0" w:afterAutospacing="0"/>
        <w:jc w:val="both"/>
        <w:rPr>
          <w:rFonts w:ascii="Century Gothic" w:hAnsi="Century Gothic" w:cs="Arial"/>
          <w:color w:val="000000"/>
          <w:sz w:val="22"/>
          <w:szCs w:val="22"/>
        </w:rPr>
      </w:pP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
          <w:bCs/>
          <w:color w:val="000000"/>
          <w:lang w:eastAsia="es-CO"/>
        </w:rPr>
      </w:pP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
          <w:bCs/>
          <w:color w:val="000000"/>
          <w:lang w:eastAsia="es-CO"/>
        </w:rPr>
      </w:pP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
          <w:bCs/>
          <w:color w:val="000000"/>
          <w:lang w:eastAsia="es-CO"/>
        </w:rPr>
      </w:pP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
          <w:bCs/>
          <w:color w:val="000000"/>
          <w:lang w:eastAsia="es-CO"/>
        </w:rPr>
      </w:pP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
          <w:bCs/>
          <w:color w:val="000000"/>
          <w:lang w:eastAsia="es-CO"/>
        </w:rPr>
      </w:pP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
          <w:bCs/>
          <w:color w:val="000000"/>
          <w:lang w:eastAsia="es-CO"/>
        </w:rPr>
      </w:pP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
          <w:bCs/>
          <w:color w:val="000000"/>
          <w:lang w:eastAsia="es-CO"/>
        </w:rPr>
      </w:pPr>
    </w:p>
    <w:p w:rsidR="001508CF" w:rsidRPr="00BE38D0" w:rsidRDefault="001508CF" w:rsidP="00F55AB2">
      <w:pPr>
        <w:spacing w:before="100" w:beforeAutospacing="1" w:after="100" w:afterAutospacing="1" w:line="270" w:lineRule="atLeast"/>
        <w:rPr>
          <w:rFonts w:ascii="Century Gothic" w:eastAsia="Times New Roman" w:hAnsi="Century Gothic" w:cs="Arial"/>
          <w:b/>
          <w:bCs/>
          <w:color w:val="000000"/>
          <w:lang w:eastAsia="es-CO"/>
        </w:rPr>
      </w:pPr>
    </w:p>
    <w:p w:rsidR="001508CF" w:rsidRPr="00BE38D0" w:rsidRDefault="001508CF" w:rsidP="00394572">
      <w:pPr>
        <w:spacing w:before="100" w:beforeAutospacing="1" w:after="100" w:afterAutospacing="1" w:line="270" w:lineRule="atLeast"/>
        <w:jc w:val="center"/>
        <w:rPr>
          <w:rFonts w:ascii="Century Gothic" w:eastAsia="Times New Roman" w:hAnsi="Century Gothic" w:cs="Arial"/>
          <w:b/>
          <w:bCs/>
          <w:color w:val="000000"/>
          <w:lang w:eastAsia="es-CO"/>
        </w:rPr>
      </w:pPr>
      <w:r w:rsidRPr="00BE38D0">
        <w:rPr>
          <w:rFonts w:ascii="Century Gothic" w:eastAsia="Times New Roman" w:hAnsi="Century Gothic" w:cs="Arial"/>
          <w:b/>
          <w:bCs/>
          <w:color w:val="000000"/>
          <w:lang w:eastAsia="es-CO"/>
        </w:rPr>
        <w:lastRenderedPageBreak/>
        <w:t>Proyecto de Acto Legislativo ______de 2019</w:t>
      </w: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Cs/>
          <w:i/>
          <w:color w:val="000000"/>
          <w:lang w:eastAsia="es-CO"/>
        </w:rPr>
      </w:pPr>
      <w:r w:rsidRPr="00BE38D0">
        <w:rPr>
          <w:rFonts w:ascii="Century Gothic" w:eastAsia="Times New Roman" w:hAnsi="Century Gothic" w:cs="Arial"/>
          <w:bCs/>
          <w:i/>
          <w:color w:val="000000"/>
          <w:lang w:eastAsia="es-CO"/>
        </w:rPr>
        <w:t>Por medio del cual se garantiza la aplicación de la silla vacía a partidos políticos corruptos</w:t>
      </w: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Cs/>
          <w:color w:val="000000"/>
          <w:lang w:eastAsia="es-CO"/>
        </w:rPr>
      </w:pPr>
      <w:r w:rsidRPr="00BE38D0">
        <w:rPr>
          <w:rFonts w:ascii="Century Gothic" w:eastAsia="Times New Roman" w:hAnsi="Century Gothic" w:cs="Arial"/>
          <w:bCs/>
          <w:color w:val="000000"/>
          <w:lang w:eastAsia="es-CO"/>
        </w:rPr>
        <w:t>El Congreso de Colombia</w:t>
      </w:r>
    </w:p>
    <w:p w:rsidR="001508CF" w:rsidRPr="00BE38D0" w:rsidRDefault="001508CF" w:rsidP="001508CF">
      <w:pPr>
        <w:spacing w:before="100" w:beforeAutospacing="1" w:after="100" w:afterAutospacing="1" w:line="270" w:lineRule="atLeast"/>
        <w:jc w:val="center"/>
        <w:rPr>
          <w:rFonts w:ascii="Century Gothic" w:eastAsia="Times New Roman" w:hAnsi="Century Gothic" w:cs="Arial"/>
          <w:bCs/>
          <w:color w:val="000000"/>
          <w:lang w:eastAsia="es-CO"/>
        </w:rPr>
      </w:pPr>
      <w:r w:rsidRPr="00BE38D0">
        <w:rPr>
          <w:rFonts w:ascii="Century Gothic" w:eastAsia="Times New Roman" w:hAnsi="Century Gothic" w:cs="Arial"/>
          <w:bCs/>
          <w:color w:val="000000"/>
          <w:lang w:eastAsia="es-CO"/>
        </w:rPr>
        <w:t>Decreta</w:t>
      </w:r>
    </w:p>
    <w:p w:rsidR="001508CF" w:rsidRPr="00BE38D0" w:rsidRDefault="001508CF" w:rsidP="001508CF">
      <w:pPr>
        <w:spacing w:after="0" w:line="240" w:lineRule="auto"/>
        <w:jc w:val="both"/>
        <w:rPr>
          <w:rFonts w:ascii="Century Gothic" w:eastAsia="Calibri" w:hAnsi="Century Gothic" w:cs="Times New Roman"/>
          <w:lang w:val="es-ES_tradnl"/>
        </w:rPr>
      </w:pPr>
    </w:p>
    <w:p w:rsidR="001508CF" w:rsidRPr="00BE38D0" w:rsidRDefault="001508CF" w:rsidP="001508CF">
      <w:pPr>
        <w:spacing w:after="0" w:line="240" w:lineRule="auto"/>
        <w:jc w:val="both"/>
        <w:rPr>
          <w:rFonts w:ascii="Century Gothic" w:eastAsia="Calibri" w:hAnsi="Century Gothic" w:cs="Times New Roman"/>
          <w:lang w:val="es-ES_tradnl"/>
        </w:rPr>
      </w:pPr>
      <w:r w:rsidRPr="00BE38D0">
        <w:rPr>
          <w:rFonts w:ascii="Century Gothic" w:eastAsia="Calibri" w:hAnsi="Century Gothic" w:cs="Times New Roman"/>
          <w:b/>
          <w:lang w:val="es-ES_tradnl"/>
        </w:rPr>
        <w:t>ARTÍCULO 1</w:t>
      </w:r>
      <w:r w:rsidRPr="00BE38D0">
        <w:rPr>
          <w:rFonts w:ascii="Century Gothic" w:eastAsia="Calibri" w:hAnsi="Century Gothic" w:cs="Times New Roman"/>
          <w:lang w:val="es-ES_tradnl"/>
        </w:rPr>
        <w:t xml:space="preserve">. </w:t>
      </w:r>
      <w:r w:rsidRPr="00BE38D0">
        <w:rPr>
          <w:rFonts w:ascii="Century Gothic" w:eastAsia="Calibri" w:hAnsi="Century Gothic" w:cs="Times New Roman"/>
          <w:b/>
          <w:lang w:val="es-ES_tradnl"/>
        </w:rPr>
        <w:t xml:space="preserve">PROHÍBICIÓN DE REEMPLAZOS AUTOMÁTICOS DE CURULES DE MIEMBROS DE   CORPORACIONES PÚBLICAS PRIVADOS DE LA LIBERTAD. </w:t>
      </w:r>
      <w:r w:rsidRPr="00BE38D0">
        <w:rPr>
          <w:rFonts w:ascii="Century Gothic" w:eastAsia="Calibri" w:hAnsi="Century Gothic" w:cs="Times New Roman"/>
          <w:lang w:val="es-ES_tradnl"/>
        </w:rPr>
        <w:t>Modifíquese el artículo 134 de la ley Constitución Política de 1991 el cual quedará así:</w:t>
      </w:r>
    </w:p>
    <w:p w:rsidR="001508CF" w:rsidRPr="00BE38D0" w:rsidRDefault="001508CF" w:rsidP="001508CF">
      <w:pPr>
        <w:spacing w:after="0" w:line="240" w:lineRule="auto"/>
        <w:jc w:val="both"/>
        <w:rPr>
          <w:rFonts w:ascii="Century Gothic" w:eastAsia="Calibri" w:hAnsi="Century Gothic" w:cs="Times New Roman"/>
          <w:b/>
          <w:lang w:val="es-ES_tradnl"/>
        </w:rPr>
      </w:pPr>
    </w:p>
    <w:p w:rsidR="001508CF" w:rsidRPr="00BE38D0" w:rsidRDefault="001508CF" w:rsidP="001508CF">
      <w:pPr>
        <w:spacing w:after="0" w:line="240" w:lineRule="auto"/>
        <w:jc w:val="both"/>
        <w:rPr>
          <w:rFonts w:ascii="Century Gothic" w:eastAsia="Calibri" w:hAnsi="Century Gothic" w:cs="Times New Roman"/>
          <w:b/>
          <w:lang w:val="es-ES_tradnl"/>
        </w:rPr>
      </w:pPr>
    </w:p>
    <w:p w:rsidR="001508CF" w:rsidRPr="00BE38D0" w:rsidRDefault="001508CF" w:rsidP="001508CF">
      <w:pPr>
        <w:spacing w:after="0" w:line="240" w:lineRule="auto"/>
        <w:jc w:val="both"/>
        <w:rPr>
          <w:rFonts w:ascii="Century Gothic" w:eastAsia="Calibri" w:hAnsi="Century Gothic" w:cs="Times New Roman"/>
          <w:lang w:val="es-ES_tradnl"/>
        </w:rPr>
      </w:pPr>
      <w:r w:rsidRPr="00BE38D0">
        <w:rPr>
          <w:rFonts w:ascii="Century Gothic" w:eastAsia="Calibri" w:hAnsi="Century Gothic" w:cs="Times New Roman"/>
          <w:b/>
          <w:lang w:val="es-ES_tradnl"/>
        </w:rPr>
        <w:t>ARTÍCULO 134.</w:t>
      </w:r>
      <w:r w:rsidRPr="00BE38D0">
        <w:rPr>
          <w:rFonts w:ascii="Century Gothic" w:eastAsia="Calibri" w:hAnsi="Century Gothic" w:cs="Times New Roman"/>
          <w:lang w:val="es-ES_tradnl"/>
        </w:rPr>
        <w:t xml:space="preserve"> Los miembros de las Corporaciones Públicas de elección popular no tendrán suplentes. Solo podrán ser reemplazados en los casos de faltas absolutas o temporales que determine la ley, </w:t>
      </w:r>
      <w:bookmarkStart w:id="1" w:name="_Hlk14449287"/>
      <w:r w:rsidRPr="00BE38D0">
        <w:rPr>
          <w:rFonts w:ascii="Century Gothic" w:eastAsia="Calibri" w:hAnsi="Century Gothic" w:cs="Times New Roman"/>
          <w:lang w:val="es-ES_tradnl"/>
        </w:rPr>
        <w:t>por los candidatos no elegidos que según el orden de inscripción o votación obtenida, le sigan en forma sucesiva y descendente en la misma lista electoral.</w:t>
      </w:r>
      <w:bookmarkEnd w:id="1"/>
    </w:p>
    <w:p w:rsidR="001508CF" w:rsidRPr="00BE38D0" w:rsidRDefault="001508CF" w:rsidP="001508CF">
      <w:pPr>
        <w:spacing w:after="0" w:line="240" w:lineRule="auto"/>
        <w:jc w:val="both"/>
        <w:rPr>
          <w:rFonts w:ascii="Century Gothic" w:eastAsia="Calibri" w:hAnsi="Century Gothic" w:cs="Times New Roman"/>
          <w:lang w:val="es-ES_tradnl"/>
        </w:rPr>
      </w:pPr>
    </w:p>
    <w:p w:rsidR="001508CF" w:rsidRPr="00BE38D0" w:rsidRDefault="001508CF" w:rsidP="001508CF">
      <w:pPr>
        <w:spacing w:after="0" w:line="240" w:lineRule="auto"/>
        <w:jc w:val="both"/>
        <w:rPr>
          <w:rFonts w:ascii="Century Gothic" w:eastAsia="Calibri" w:hAnsi="Century Gothic" w:cs="Times New Roman"/>
          <w:lang w:val="es-ES_tradnl"/>
        </w:rPr>
      </w:pPr>
      <w:r w:rsidRPr="00BE38D0">
        <w:rPr>
          <w:rFonts w:ascii="Century Gothic" w:eastAsia="Calibri" w:hAnsi="Century Gothic" w:cs="Times New Roman"/>
          <w:lang w:val="es-ES_tradnl"/>
        </w:rPr>
        <w:t xml:space="preserve">En ningún caso podrán ser reemplazados quienes sean condenados por </w:t>
      </w:r>
      <w:bookmarkStart w:id="2" w:name="_Hlk14449566"/>
      <w:r w:rsidRPr="00BE38D0">
        <w:rPr>
          <w:rFonts w:ascii="Century Gothic" w:eastAsia="Calibri" w:hAnsi="Century Gothic" w:cs="Times New Roman"/>
          <w:lang w:val="es-ES_tradnl"/>
        </w:rPr>
        <w:t>delitos comunes relacionados con pertenencia, promoción o financiación a grupos armados ilegales o actividades de narcotráfico; dolosos contra la administración pública; contra los mecanismos de participación democrática, ni por Delitos de Lesa Humanidad</w:t>
      </w:r>
      <w:bookmarkEnd w:id="2"/>
      <w:r w:rsidRPr="00BE38D0">
        <w:rPr>
          <w:rFonts w:ascii="Century Gothic" w:eastAsia="Calibri" w:hAnsi="Century Gothic" w:cs="Times New Roman"/>
          <w:lang w:val="es-ES_tradnl"/>
        </w:rPr>
        <w:t>. Tampoco quienes renuncien habiendo sido vinculados formalmente en Colombia a procesos penales por la comisión de tales delitos, ni las faltas temporales de aquellos contra quienes se profiera orden de captura dentro de los respectivos procesos.</w:t>
      </w:r>
    </w:p>
    <w:p w:rsidR="001508CF" w:rsidRPr="00BE38D0" w:rsidRDefault="001508CF" w:rsidP="001508CF">
      <w:pPr>
        <w:spacing w:after="0" w:line="240" w:lineRule="auto"/>
        <w:jc w:val="both"/>
        <w:rPr>
          <w:rFonts w:ascii="Century Gothic" w:eastAsia="Calibri" w:hAnsi="Century Gothic" w:cs="Times New Roman"/>
          <w:lang w:val="es-ES_tradnl"/>
        </w:rPr>
      </w:pPr>
    </w:p>
    <w:p w:rsidR="001508CF" w:rsidRPr="00BE38D0" w:rsidRDefault="001508CF" w:rsidP="001508CF">
      <w:pPr>
        <w:spacing w:after="0" w:line="240" w:lineRule="auto"/>
        <w:jc w:val="both"/>
        <w:rPr>
          <w:rFonts w:ascii="Century Gothic" w:eastAsia="Calibri" w:hAnsi="Century Gothic" w:cs="Times New Roman"/>
          <w:lang w:val="es-ES_tradnl"/>
        </w:rPr>
      </w:pPr>
      <w:r w:rsidRPr="00BE38D0">
        <w:rPr>
          <w:rFonts w:ascii="Century Gothic" w:eastAsia="Calibri" w:hAnsi="Century Gothic" w:cs="Times New Roman"/>
          <w:lang w:val="es-ES_tradnl"/>
        </w:rPr>
        <w:t>Para efectos de conformación de quórum se tendrá como número de miembros la totalidad de los integrantes de la Corporación con excepción de aquellas curules que no puedan ser reemplazadas. La misma regla se aplicará en los eventos de impedimentos o recusaciones aceptadas.</w:t>
      </w:r>
    </w:p>
    <w:p w:rsidR="001508CF" w:rsidRPr="00BE38D0" w:rsidRDefault="001508CF" w:rsidP="001508CF">
      <w:pPr>
        <w:spacing w:after="0" w:line="240" w:lineRule="auto"/>
        <w:jc w:val="both"/>
        <w:rPr>
          <w:rFonts w:ascii="Century Gothic" w:eastAsia="Calibri" w:hAnsi="Century Gothic" w:cs="Times New Roman"/>
          <w:lang w:val="es-ES_tradnl"/>
        </w:rPr>
      </w:pPr>
    </w:p>
    <w:p w:rsidR="001508CF" w:rsidRPr="00BE38D0" w:rsidRDefault="001508CF" w:rsidP="001508CF">
      <w:pPr>
        <w:spacing w:after="0" w:line="240" w:lineRule="auto"/>
        <w:jc w:val="both"/>
        <w:rPr>
          <w:rFonts w:ascii="Century Gothic" w:eastAsia="Calibri" w:hAnsi="Century Gothic" w:cs="Times New Roman"/>
          <w:lang w:val="es-ES_tradnl"/>
        </w:rPr>
      </w:pPr>
      <w:r w:rsidRPr="00BE38D0">
        <w:rPr>
          <w:rFonts w:ascii="Century Gothic" w:eastAsia="Calibri" w:hAnsi="Century Gothic" w:cs="Times New Roman"/>
          <w:lang w:val="es-ES_tradnl"/>
        </w:rPr>
        <w:t>Si por faltas absolutas que no den lugar a reemplazo los miembros de cuerpos colegiados elegidos en una misma circunscripción electoral quedan reducidos a la mitad o menos, el Consejo Nacional Electoral convocará a elecciones para llenar las vacantes, siempre y cuando falten más de veinticuatro (24) meses para la terminación del periodo.</w:t>
      </w:r>
    </w:p>
    <w:p w:rsidR="001508CF" w:rsidRPr="00BE38D0" w:rsidRDefault="001508CF" w:rsidP="001508CF">
      <w:pPr>
        <w:spacing w:after="0" w:line="240" w:lineRule="auto"/>
        <w:jc w:val="both"/>
        <w:rPr>
          <w:rFonts w:ascii="Century Gothic" w:eastAsia="Calibri" w:hAnsi="Century Gothic" w:cs="Times New Roman"/>
          <w:lang w:val="es-ES_tradnl"/>
        </w:rPr>
      </w:pPr>
    </w:p>
    <w:p w:rsidR="001508CF" w:rsidRPr="00BE38D0" w:rsidRDefault="001508CF" w:rsidP="001508CF">
      <w:pPr>
        <w:spacing w:after="0" w:line="240" w:lineRule="auto"/>
        <w:jc w:val="both"/>
        <w:rPr>
          <w:rFonts w:ascii="Century Gothic" w:eastAsia="Calibri" w:hAnsi="Century Gothic" w:cs="Times New Roman"/>
          <w:lang w:val="es-ES_tradnl"/>
        </w:rPr>
      </w:pPr>
      <w:r w:rsidRPr="00BE38D0">
        <w:rPr>
          <w:rFonts w:ascii="Century Gothic" w:eastAsia="Calibri" w:hAnsi="Century Gothic" w:cs="Times New Roman"/>
          <w:lang w:val="es-ES_tradnl"/>
        </w:rPr>
        <w:t xml:space="preserve">PARÁGRAFO TRANSITORIO. Mientras el legislador regula el régimen de reemplazos, se aplicarán las siguientes reglas: i) Constituyen faltas absolutas que dan lugar a </w:t>
      </w:r>
      <w:r w:rsidRPr="00BE38D0">
        <w:rPr>
          <w:rFonts w:ascii="Century Gothic" w:eastAsia="Calibri" w:hAnsi="Century Gothic" w:cs="Times New Roman"/>
          <w:lang w:val="es-ES_tradnl"/>
        </w:rPr>
        <w:lastRenderedPageBreak/>
        <w:t>reemplazo la muerte; la incapacidad física absoluta para el ejercicio del cargo; la declaración de nulidad de la elección; la renuncia justificada y aceptada por la respectiva corporación; la sanción disciplinaria consistente en destitución, y la pérdida de investidura; ii) Constituyen faltas temporales que dan lugar a reemplazo, la licencia de maternidad y la medida de aseguramiento privativa de la libertad por delitos distintos a los mencionados en el presente artículo.</w:t>
      </w:r>
    </w:p>
    <w:p w:rsidR="001508CF" w:rsidRPr="00BE38D0" w:rsidRDefault="001508CF" w:rsidP="001508CF">
      <w:pPr>
        <w:spacing w:after="0" w:line="240" w:lineRule="auto"/>
        <w:jc w:val="both"/>
        <w:rPr>
          <w:rFonts w:ascii="Century Gothic" w:eastAsia="Calibri" w:hAnsi="Century Gothic" w:cs="Times New Roman"/>
          <w:lang w:val="es-ES_tradnl"/>
        </w:rPr>
      </w:pPr>
    </w:p>
    <w:p w:rsidR="001508CF" w:rsidRPr="00BE38D0" w:rsidRDefault="001508CF" w:rsidP="001508CF">
      <w:pPr>
        <w:spacing w:after="0" w:line="240" w:lineRule="auto"/>
        <w:jc w:val="both"/>
        <w:rPr>
          <w:rFonts w:ascii="Century Gothic" w:eastAsia="Calibri" w:hAnsi="Century Gothic" w:cs="Times New Roman"/>
          <w:lang w:val="es-ES_tradnl"/>
        </w:rPr>
      </w:pPr>
      <w:r w:rsidRPr="00BE38D0">
        <w:rPr>
          <w:rFonts w:ascii="Century Gothic" w:eastAsia="Calibri" w:hAnsi="Century Gothic" w:cs="Times New Roman"/>
          <w:lang w:val="es-ES_tradnl"/>
        </w:rPr>
        <w:t>La prohibición de reemplazos se aplicará para las investigaciones judiciales que se iniciaron a partir de la vigencia del Acto Legislativo número 01 de 2009, con excepción del relacionado con la comisión de delitos contra la administración pública que se aplicará para las investigaciones que se inicien a partir de la vigencia del presente acto legislativo.</w:t>
      </w:r>
    </w:p>
    <w:p w:rsidR="001508CF" w:rsidRPr="00BE38D0" w:rsidRDefault="001508CF" w:rsidP="001508CF">
      <w:pPr>
        <w:spacing w:after="0" w:line="240" w:lineRule="auto"/>
        <w:jc w:val="both"/>
        <w:rPr>
          <w:rFonts w:ascii="Century Gothic" w:eastAsia="Calibri" w:hAnsi="Century Gothic" w:cs="Times New Roman"/>
          <w:lang w:val="es-ES_tradnl"/>
        </w:rPr>
      </w:pPr>
    </w:p>
    <w:p w:rsidR="001508CF" w:rsidRPr="00BE38D0" w:rsidRDefault="001508CF" w:rsidP="001508CF">
      <w:pPr>
        <w:spacing w:after="0" w:line="240" w:lineRule="auto"/>
        <w:jc w:val="both"/>
        <w:rPr>
          <w:rFonts w:ascii="Century Gothic" w:eastAsia="Calibri" w:hAnsi="Century Gothic" w:cs="Times New Roman"/>
          <w:b/>
          <w:bCs/>
          <w:u w:val="single"/>
          <w:lang w:val="es-ES_tradnl"/>
        </w:rPr>
      </w:pPr>
      <w:r w:rsidRPr="00BE38D0">
        <w:rPr>
          <w:rFonts w:ascii="Century Gothic" w:eastAsia="Calibri" w:hAnsi="Century Gothic" w:cs="Times New Roman"/>
          <w:b/>
          <w:bCs/>
          <w:u w:val="single"/>
          <w:lang w:val="es-ES_tradnl"/>
        </w:rPr>
        <w:t xml:space="preserve">PARÁGRAFO 1: Cuando a un miembro de una Corporación Pública le sea anulada su elección, solo podrá ser reemplazado si el Consejo de Estado así lo  autoriza en la sentencia que declara la nulidad. El Consejo de Estado debe autorizar expresamente al presidente de la respectiva Corporación a realizar el llamamiento al candidato no elegido del partido, coalición, movimiento político, o grupo significativo de ciudadanos. Si no se dice nada sobre el llamamiento, se entiende que este está prohibido.  </w:t>
      </w:r>
    </w:p>
    <w:p w:rsidR="001508CF" w:rsidRPr="00BE38D0" w:rsidRDefault="001508CF" w:rsidP="001508CF">
      <w:pPr>
        <w:spacing w:after="0" w:line="240" w:lineRule="auto"/>
        <w:jc w:val="both"/>
        <w:rPr>
          <w:rFonts w:ascii="Century Gothic" w:eastAsia="Calibri" w:hAnsi="Century Gothic" w:cs="Times New Roman"/>
          <w:b/>
          <w:bCs/>
          <w:u w:val="single"/>
          <w:lang w:val="es-ES_tradnl"/>
        </w:rPr>
      </w:pPr>
    </w:p>
    <w:p w:rsidR="001508CF" w:rsidRPr="00BE38D0" w:rsidRDefault="001508CF" w:rsidP="001508CF">
      <w:pPr>
        <w:spacing w:after="0" w:line="240" w:lineRule="auto"/>
        <w:jc w:val="both"/>
        <w:rPr>
          <w:rFonts w:ascii="Century Gothic" w:eastAsia="Calibri" w:hAnsi="Century Gothic" w:cs="Times New Roman"/>
          <w:b/>
          <w:bCs/>
          <w:u w:val="single"/>
          <w:lang w:val="es-ES_tradnl"/>
        </w:rPr>
      </w:pPr>
      <w:r w:rsidRPr="00BE38D0">
        <w:rPr>
          <w:rFonts w:ascii="Century Gothic" w:eastAsia="Calibri" w:hAnsi="Century Gothic" w:cs="Times New Roman"/>
          <w:b/>
          <w:bCs/>
          <w:u w:val="single"/>
          <w:lang w:val="es-ES_tradnl"/>
        </w:rPr>
        <w:t>PARÁFRAFO 2</w:t>
      </w:r>
      <w:bookmarkStart w:id="3" w:name="_Hlk14513358"/>
      <w:r w:rsidR="00394572" w:rsidRPr="00BE38D0">
        <w:rPr>
          <w:rFonts w:ascii="Century Gothic" w:eastAsia="Calibri" w:hAnsi="Century Gothic" w:cs="Times New Roman"/>
          <w:b/>
          <w:bCs/>
          <w:u w:val="single"/>
          <w:lang w:val="es-ES_tradnl"/>
        </w:rPr>
        <w:t>: Cuando</w:t>
      </w:r>
      <w:r w:rsidRPr="00BE38D0">
        <w:rPr>
          <w:rFonts w:ascii="Century Gothic" w:eastAsia="Calibri" w:hAnsi="Century Gothic" w:cs="Times New Roman"/>
          <w:b/>
          <w:bCs/>
          <w:u w:val="single"/>
          <w:lang w:val="es-ES_tradnl"/>
        </w:rPr>
        <w:t xml:space="preserve"> un miembro de una Corporación Pública que es candidato para la elección siguiente, cometa alguno de los delitos establecidos en el inciso 2, y   como consecuencia de ello se profiera orden de captura en su contra, no podrá ser reemplazado por el resto del periodo   faltante que estuviere desempeñando, ni el periodo siguiente para el que resultare elegido. </w:t>
      </w:r>
      <w:bookmarkEnd w:id="3"/>
    </w:p>
    <w:p w:rsidR="001508CF" w:rsidRPr="00BE38D0" w:rsidRDefault="001508CF" w:rsidP="001508CF">
      <w:pPr>
        <w:spacing w:after="0" w:line="240" w:lineRule="auto"/>
        <w:jc w:val="both"/>
        <w:rPr>
          <w:rFonts w:ascii="Century Gothic" w:eastAsia="Calibri" w:hAnsi="Century Gothic" w:cs="Times New Roman"/>
          <w:lang w:val="es-ES_tradnl"/>
        </w:rPr>
      </w:pPr>
    </w:p>
    <w:p w:rsidR="00ED625F" w:rsidRDefault="001508CF" w:rsidP="00394572">
      <w:pPr>
        <w:spacing w:after="0" w:line="240" w:lineRule="auto"/>
        <w:jc w:val="both"/>
        <w:rPr>
          <w:rFonts w:ascii="Century Gothic" w:eastAsia="Calibri" w:hAnsi="Century Gothic" w:cs="Times New Roman"/>
          <w:lang w:val="es-ES_tradnl"/>
        </w:rPr>
      </w:pPr>
      <w:r w:rsidRPr="00BE38D0">
        <w:rPr>
          <w:rFonts w:ascii="Century Gothic" w:eastAsia="Calibri" w:hAnsi="Century Gothic" w:cs="Times New Roman"/>
          <w:b/>
          <w:lang w:val="es-ES_tradnl"/>
        </w:rPr>
        <w:t>ARTÍCULO 9.</w:t>
      </w:r>
      <w:r w:rsidRPr="00BE38D0">
        <w:rPr>
          <w:rFonts w:ascii="Century Gothic" w:eastAsia="Calibri" w:hAnsi="Century Gothic" w:cs="Times New Roman"/>
          <w:lang w:val="es-ES_tradnl"/>
        </w:rPr>
        <w:t xml:space="preserve"> </w:t>
      </w:r>
      <w:r w:rsidRPr="00BE38D0">
        <w:rPr>
          <w:rFonts w:ascii="Century Gothic" w:eastAsia="Calibri" w:hAnsi="Century Gothic" w:cs="Times New Roman"/>
          <w:b/>
          <w:lang w:val="es-ES_tradnl"/>
        </w:rPr>
        <w:t>VIGENCIA</w:t>
      </w:r>
      <w:r w:rsidRPr="00BE38D0">
        <w:rPr>
          <w:rFonts w:ascii="Century Gothic" w:eastAsia="Calibri" w:hAnsi="Century Gothic" w:cs="Times New Roman"/>
          <w:lang w:val="es-ES_tradnl"/>
        </w:rPr>
        <w:t>.</w:t>
      </w:r>
      <w:r w:rsidR="00D250A5" w:rsidRPr="00BE38D0">
        <w:rPr>
          <w:rFonts w:ascii="Century Gothic" w:eastAsia="Calibri" w:hAnsi="Century Gothic" w:cs="Times New Roman"/>
          <w:lang w:val="es-ES_tradnl"/>
        </w:rPr>
        <w:t xml:space="preserve"> El  presente Acto Legislativo </w:t>
      </w:r>
      <w:r w:rsidRPr="00BE38D0">
        <w:rPr>
          <w:rFonts w:ascii="Century Gothic" w:eastAsia="Calibri" w:hAnsi="Century Gothic" w:cs="Times New Roman"/>
          <w:lang w:val="es-ES_tradnl"/>
        </w:rPr>
        <w:t xml:space="preserve"> rige a partir de su promulgación.</w:t>
      </w:r>
    </w:p>
    <w:p w:rsidR="00F55AB2" w:rsidRDefault="00F55AB2" w:rsidP="00394572">
      <w:pPr>
        <w:spacing w:after="0" w:line="240" w:lineRule="auto"/>
        <w:jc w:val="both"/>
        <w:rPr>
          <w:rFonts w:ascii="Century Gothic" w:eastAsia="Calibri" w:hAnsi="Century Gothic" w:cs="Times New Roman"/>
          <w:lang w:val="es-ES_tradnl"/>
        </w:rPr>
      </w:pPr>
    </w:p>
    <w:p w:rsidR="00F55AB2" w:rsidRDefault="00F55AB2" w:rsidP="00394572">
      <w:pPr>
        <w:spacing w:after="0" w:line="240" w:lineRule="auto"/>
        <w:jc w:val="both"/>
        <w:rPr>
          <w:rFonts w:ascii="Century Gothic" w:eastAsia="Calibri" w:hAnsi="Century Gothic" w:cs="Times New Roman"/>
          <w:lang w:val="es-ES_tradnl"/>
        </w:rPr>
      </w:pPr>
    </w:p>
    <w:p w:rsidR="00F55AB2" w:rsidRDefault="00F55AB2" w:rsidP="00394572">
      <w:pPr>
        <w:spacing w:after="0" w:line="240" w:lineRule="auto"/>
        <w:jc w:val="both"/>
        <w:rPr>
          <w:rFonts w:ascii="Century Gothic" w:eastAsia="Calibri" w:hAnsi="Century Gothic" w:cs="Times New Roman"/>
          <w:lang w:val="es-ES_tradnl"/>
        </w:rPr>
      </w:pPr>
    </w:p>
    <w:p w:rsidR="00F55AB2" w:rsidRPr="00BE38D0" w:rsidRDefault="00F55AB2" w:rsidP="00F55AB2">
      <w:pPr>
        <w:spacing w:after="0" w:line="240" w:lineRule="auto"/>
        <w:jc w:val="both"/>
        <w:rPr>
          <w:rFonts w:ascii="Century Gothic" w:eastAsia="Times New Roman" w:hAnsi="Century Gothic" w:cs="Arial"/>
          <w:b/>
          <w:color w:val="000000" w:themeColor="text1"/>
          <w:lang w:val="es-ES" w:eastAsia="es-ES"/>
        </w:rPr>
      </w:pPr>
      <w:r w:rsidRPr="00BE38D0">
        <w:rPr>
          <w:rFonts w:ascii="Century Gothic" w:eastAsia="Times New Roman" w:hAnsi="Century Gothic" w:cs="Arial"/>
          <w:b/>
          <w:color w:val="000000" w:themeColor="text1"/>
          <w:lang w:val="es-ES" w:eastAsia="es-ES"/>
        </w:rPr>
        <w:t>DAVID RACERO MAYORCA</w:t>
      </w:r>
      <w:r>
        <w:rPr>
          <w:rFonts w:ascii="Century Gothic" w:eastAsia="Times New Roman" w:hAnsi="Century Gothic" w:cs="Arial"/>
          <w:b/>
          <w:color w:val="000000" w:themeColor="text1"/>
          <w:lang w:val="es-ES" w:eastAsia="es-ES"/>
        </w:rPr>
        <w:t xml:space="preserve">                                           MARÍA JOSÉ PIZARRO R. </w:t>
      </w:r>
    </w:p>
    <w:p w:rsidR="00F55AB2" w:rsidRPr="00BE38D0" w:rsidRDefault="00F55AB2" w:rsidP="00F55AB2">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Representante a la Cámara</w:t>
      </w:r>
      <w:r>
        <w:rPr>
          <w:rFonts w:ascii="Century Gothic" w:eastAsia="Times New Roman" w:hAnsi="Century Gothic" w:cs="Arial"/>
          <w:color w:val="000000" w:themeColor="text1"/>
          <w:lang w:val="es-ES" w:eastAsia="es-ES"/>
        </w:rPr>
        <w:t xml:space="preserve">                                         </w:t>
      </w:r>
      <w:r w:rsidRPr="00BE38D0">
        <w:rPr>
          <w:rFonts w:ascii="Century Gothic" w:eastAsia="Times New Roman" w:hAnsi="Century Gothic" w:cs="Arial"/>
          <w:color w:val="000000" w:themeColor="text1"/>
          <w:lang w:val="es-ES" w:eastAsia="es-ES"/>
        </w:rPr>
        <w:t>Representante a la Cámara</w:t>
      </w:r>
      <w:r>
        <w:rPr>
          <w:rFonts w:ascii="Century Gothic" w:eastAsia="Times New Roman" w:hAnsi="Century Gothic" w:cs="Arial"/>
          <w:color w:val="000000" w:themeColor="text1"/>
          <w:lang w:val="es-ES" w:eastAsia="es-ES"/>
        </w:rPr>
        <w:t xml:space="preserve">                                          </w:t>
      </w:r>
    </w:p>
    <w:p w:rsidR="00F55AB2" w:rsidRPr="00BE38D0" w:rsidRDefault="00F55AB2" w:rsidP="00F55AB2">
      <w:pPr>
        <w:spacing w:after="0" w:line="240" w:lineRule="auto"/>
        <w:jc w:val="both"/>
        <w:rPr>
          <w:rFonts w:ascii="Century Gothic" w:eastAsia="Times New Roman" w:hAnsi="Century Gothic" w:cs="Arial"/>
          <w:color w:val="000000" w:themeColor="text1"/>
          <w:lang w:val="es-ES" w:eastAsia="es-ES"/>
        </w:rPr>
      </w:pPr>
      <w:r w:rsidRPr="00BE38D0">
        <w:rPr>
          <w:rFonts w:ascii="Century Gothic" w:eastAsia="Times New Roman" w:hAnsi="Century Gothic" w:cs="Arial"/>
          <w:color w:val="000000" w:themeColor="text1"/>
          <w:lang w:val="es-ES" w:eastAsia="es-ES"/>
        </w:rPr>
        <w:t>Coalición Lista de la Decencia</w:t>
      </w:r>
      <w:r>
        <w:rPr>
          <w:rFonts w:ascii="Century Gothic" w:eastAsia="Times New Roman" w:hAnsi="Century Gothic" w:cs="Arial"/>
          <w:color w:val="000000" w:themeColor="text1"/>
          <w:lang w:val="es-ES" w:eastAsia="es-ES"/>
        </w:rPr>
        <w:t xml:space="preserve">                                    </w:t>
      </w:r>
      <w:r w:rsidRPr="00BE38D0">
        <w:rPr>
          <w:rFonts w:ascii="Century Gothic" w:eastAsia="Times New Roman" w:hAnsi="Century Gothic" w:cs="Arial"/>
          <w:color w:val="000000" w:themeColor="text1"/>
          <w:lang w:val="es-ES" w:eastAsia="es-ES"/>
        </w:rPr>
        <w:t>Coalición Lista de la Decencia</w:t>
      </w:r>
    </w:p>
    <w:p w:rsidR="00F55AB2" w:rsidRDefault="00F55AB2" w:rsidP="00F55AB2">
      <w:pPr>
        <w:spacing w:after="0" w:line="240" w:lineRule="auto"/>
        <w:jc w:val="both"/>
        <w:rPr>
          <w:rFonts w:ascii="Century Gothic" w:eastAsia="Times New Roman" w:hAnsi="Century Gothic" w:cs="Arial"/>
          <w:color w:val="000000" w:themeColor="text1"/>
          <w:lang w:val="es-ES" w:eastAsia="es-ES"/>
        </w:rPr>
      </w:pPr>
    </w:p>
    <w:p w:rsidR="00F55AB2" w:rsidRDefault="00F55AB2" w:rsidP="00F55AB2">
      <w:pPr>
        <w:spacing w:after="0" w:line="240" w:lineRule="auto"/>
        <w:jc w:val="both"/>
        <w:rPr>
          <w:rFonts w:ascii="Century Gothic" w:eastAsia="Times New Roman" w:hAnsi="Century Gothic" w:cs="Arial"/>
          <w:color w:val="000000" w:themeColor="text1"/>
          <w:lang w:val="es-ES" w:eastAsia="es-ES"/>
        </w:rPr>
      </w:pPr>
    </w:p>
    <w:p w:rsidR="00F55AB2" w:rsidRPr="00BE38D0" w:rsidRDefault="00F55AB2" w:rsidP="00F55AB2">
      <w:pPr>
        <w:spacing w:after="0" w:line="240" w:lineRule="auto"/>
        <w:jc w:val="both"/>
        <w:rPr>
          <w:rFonts w:ascii="Century Gothic" w:eastAsia="Times New Roman" w:hAnsi="Century Gothic" w:cs="Arial"/>
          <w:color w:val="000000" w:themeColor="text1"/>
          <w:lang w:val="es-ES" w:eastAsia="es-ES"/>
        </w:rPr>
      </w:pPr>
    </w:p>
    <w:p w:rsidR="00F55AB2" w:rsidRPr="00BE38D0" w:rsidRDefault="00F55AB2" w:rsidP="00F55AB2">
      <w:pPr>
        <w:spacing w:after="0" w:line="240" w:lineRule="auto"/>
        <w:jc w:val="both"/>
        <w:rPr>
          <w:rFonts w:ascii="Century Gothic" w:eastAsia="Times New Roman" w:hAnsi="Century Gothic" w:cs="Arial"/>
          <w:b/>
          <w:color w:val="000000" w:themeColor="text1"/>
          <w:lang w:val="es-ES" w:eastAsia="es-ES"/>
        </w:rPr>
      </w:pPr>
    </w:p>
    <w:p w:rsidR="00F55AB2" w:rsidRPr="00BE38D0" w:rsidRDefault="00F55AB2" w:rsidP="00F55AB2">
      <w:pPr>
        <w:tabs>
          <w:tab w:val="left" w:pos="3960"/>
        </w:tabs>
        <w:spacing w:after="200" w:line="276" w:lineRule="auto"/>
        <w:contextualSpacing/>
        <w:jc w:val="both"/>
        <w:rPr>
          <w:rFonts w:ascii="Century Gothic" w:eastAsia="Times New Roman" w:hAnsi="Century Gothic" w:cs="Tahoma"/>
          <w:b/>
          <w:bCs/>
          <w:lang w:eastAsia="es-ES_tradnl"/>
        </w:rPr>
      </w:pPr>
      <w:r w:rsidRPr="00BE38D0">
        <w:rPr>
          <w:rFonts w:ascii="Century Gothic" w:eastAsia="Times New Roman" w:hAnsi="Century Gothic" w:cs="Tahoma"/>
          <w:b/>
          <w:bCs/>
          <w:lang w:eastAsia="es-ES_tradnl"/>
        </w:rPr>
        <w:t xml:space="preserve">GUSTAVO BOLIVAR MORENO </w:t>
      </w:r>
      <w:r w:rsidRPr="00BE38D0">
        <w:rPr>
          <w:rFonts w:ascii="Century Gothic" w:eastAsia="Times New Roman" w:hAnsi="Century Gothic" w:cs="Tahoma"/>
          <w:b/>
          <w:bCs/>
          <w:lang w:eastAsia="es-ES_tradnl"/>
        </w:rPr>
        <w:tab/>
      </w:r>
      <w:r w:rsidRPr="00BE38D0">
        <w:rPr>
          <w:rFonts w:ascii="Century Gothic" w:eastAsia="Times New Roman" w:hAnsi="Century Gothic" w:cs="Tahoma"/>
          <w:b/>
          <w:bCs/>
          <w:lang w:eastAsia="es-ES_tradnl"/>
        </w:rPr>
        <w:tab/>
      </w:r>
      <w:r w:rsidRPr="00BE38D0">
        <w:rPr>
          <w:rFonts w:ascii="Century Gothic" w:eastAsia="Times New Roman" w:hAnsi="Century Gothic" w:cs="Tahoma"/>
          <w:b/>
          <w:bCs/>
          <w:lang w:eastAsia="es-ES_tradnl"/>
        </w:rPr>
        <w:tab/>
      </w:r>
      <w:r>
        <w:rPr>
          <w:rFonts w:ascii="Century Gothic" w:eastAsia="Times New Roman" w:hAnsi="Century Gothic" w:cs="Tahoma"/>
          <w:b/>
          <w:bCs/>
          <w:lang w:eastAsia="es-ES_tradnl"/>
        </w:rPr>
        <w:t xml:space="preserve">         </w:t>
      </w:r>
      <w:r w:rsidRPr="00BE38D0">
        <w:rPr>
          <w:rFonts w:ascii="Century Gothic" w:eastAsia="Times New Roman" w:hAnsi="Century Gothic" w:cs="Tahoma"/>
          <w:b/>
          <w:bCs/>
          <w:lang w:eastAsia="es-ES_tradnl"/>
        </w:rPr>
        <w:t xml:space="preserve">ANTONIO SANGUINO PAEZ </w:t>
      </w:r>
    </w:p>
    <w:p w:rsidR="00F55AB2" w:rsidRPr="00BE38D0" w:rsidRDefault="00F55AB2" w:rsidP="00F55AB2">
      <w:pPr>
        <w:tabs>
          <w:tab w:val="left" w:pos="3960"/>
        </w:tabs>
        <w:spacing w:after="200" w:line="276" w:lineRule="auto"/>
        <w:contextualSpacing/>
        <w:jc w:val="both"/>
        <w:rPr>
          <w:rFonts w:ascii="Century Gothic" w:eastAsia="Times New Roman" w:hAnsi="Century Gothic" w:cs="Tahoma"/>
          <w:bCs/>
          <w:lang w:eastAsia="es-ES_tradnl"/>
        </w:rPr>
      </w:pPr>
      <w:r w:rsidRPr="00BE38D0">
        <w:rPr>
          <w:rFonts w:ascii="Century Gothic" w:eastAsia="Times New Roman" w:hAnsi="Century Gothic" w:cs="Tahoma"/>
          <w:bCs/>
          <w:lang w:eastAsia="es-ES_tradnl"/>
        </w:rPr>
        <w:t xml:space="preserve">Senador de la Republica </w:t>
      </w:r>
      <w:r w:rsidRPr="00BE38D0">
        <w:rPr>
          <w:rFonts w:ascii="Century Gothic" w:eastAsia="Times New Roman" w:hAnsi="Century Gothic" w:cs="Tahoma"/>
          <w:bCs/>
          <w:lang w:eastAsia="es-ES_tradnl"/>
        </w:rPr>
        <w:tab/>
      </w:r>
      <w:r w:rsidRPr="00BE38D0">
        <w:rPr>
          <w:rFonts w:ascii="Century Gothic" w:eastAsia="Times New Roman" w:hAnsi="Century Gothic" w:cs="Tahoma"/>
          <w:bCs/>
          <w:lang w:eastAsia="es-ES_tradnl"/>
        </w:rPr>
        <w:tab/>
      </w:r>
      <w:r w:rsidRPr="00BE38D0">
        <w:rPr>
          <w:rFonts w:ascii="Century Gothic" w:eastAsia="Times New Roman" w:hAnsi="Century Gothic" w:cs="Tahoma"/>
          <w:bCs/>
          <w:lang w:eastAsia="es-ES_tradnl"/>
        </w:rPr>
        <w:tab/>
      </w:r>
      <w:r>
        <w:rPr>
          <w:rFonts w:ascii="Century Gothic" w:eastAsia="Times New Roman" w:hAnsi="Century Gothic" w:cs="Tahoma"/>
          <w:bCs/>
          <w:lang w:eastAsia="es-ES_tradnl"/>
        </w:rPr>
        <w:t xml:space="preserve">          </w:t>
      </w:r>
      <w:r w:rsidRPr="00BE38D0">
        <w:rPr>
          <w:rFonts w:ascii="Century Gothic" w:eastAsia="Times New Roman" w:hAnsi="Century Gothic" w:cs="Tahoma"/>
          <w:bCs/>
          <w:lang w:eastAsia="es-ES_tradnl"/>
        </w:rPr>
        <w:t xml:space="preserve">Senador de la Republica </w:t>
      </w:r>
    </w:p>
    <w:p w:rsidR="00F55AB2" w:rsidRPr="00BE38D0" w:rsidRDefault="00F55AB2" w:rsidP="00F55AB2">
      <w:pPr>
        <w:tabs>
          <w:tab w:val="left" w:pos="3960"/>
        </w:tabs>
        <w:spacing w:after="200" w:line="276" w:lineRule="auto"/>
        <w:contextualSpacing/>
        <w:jc w:val="both"/>
        <w:rPr>
          <w:rFonts w:ascii="Century Gothic" w:eastAsia="Times New Roman" w:hAnsi="Century Gothic" w:cs="Tahoma"/>
          <w:bCs/>
          <w:lang w:eastAsia="es-ES_tradnl"/>
        </w:rPr>
      </w:pPr>
      <w:r w:rsidRPr="00BE38D0">
        <w:rPr>
          <w:rFonts w:ascii="Century Gothic" w:eastAsia="Times New Roman" w:hAnsi="Century Gothic" w:cs="Tahoma"/>
          <w:bCs/>
          <w:lang w:eastAsia="es-ES_tradnl"/>
        </w:rPr>
        <w:t xml:space="preserve">Coalición Lista de la Decencia </w:t>
      </w:r>
      <w:r w:rsidRPr="00BE38D0">
        <w:rPr>
          <w:rFonts w:ascii="Century Gothic" w:eastAsia="Times New Roman" w:hAnsi="Century Gothic" w:cs="Tahoma"/>
          <w:bCs/>
          <w:lang w:eastAsia="es-ES_tradnl"/>
        </w:rPr>
        <w:tab/>
      </w:r>
      <w:r w:rsidRPr="00BE38D0">
        <w:rPr>
          <w:rFonts w:ascii="Century Gothic" w:eastAsia="Times New Roman" w:hAnsi="Century Gothic" w:cs="Tahoma"/>
          <w:bCs/>
          <w:lang w:eastAsia="es-ES_tradnl"/>
        </w:rPr>
        <w:tab/>
      </w:r>
      <w:r w:rsidRPr="00BE38D0">
        <w:rPr>
          <w:rFonts w:ascii="Century Gothic" w:eastAsia="Times New Roman" w:hAnsi="Century Gothic" w:cs="Tahoma"/>
          <w:bCs/>
          <w:lang w:eastAsia="es-ES_tradnl"/>
        </w:rPr>
        <w:tab/>
      </w:r>
      <w:r>
        <w:rPr>
          <w:rFonts w:ascii="Century Gothic" w:eastAsia="Times New Roman" w:hAnsi="Century Gothic" w:cs="Tahoma"/>
          <w:bCs/>
          <w:lang w:eastAsia="es-ES_tradnl"/>
        </w:rPr>
        <w:t xml:space="preserve">          </w:t>
      </w:r>
      <w:r w:rsidRPr="00BE38D0">
        <w:rPr>
          <w:rFonts w:ascii="Century Gothic" w:eastAsia="Times New Roman" w:hAnsi="Century Gothic" w:cs="Tahoma"/>
          <w:bCs/>
          <w:lang w:eastAsia="es-ES_tradnl"/>
        </w:rPr>
        <w:t xml:space="preserve">Partido Alianza Verde </w:t>
      </w:r>
    </w:p>
    <w:p w:rsidR="00F55AB2" w:rsidRDefault="00F55AB2" w:rsidP="00F55AB2">
      <w:pPr>
        <w:spacing w:after="0" w:line="240" w:lineRule="auto"/>
        <w:jc w:val="both"/>
        <w:rPr>
          <w:rFonts w:ascii="Century Gothic" w:eastAsia="Times New Roman" w:hAnsi="Century Gothic" w:cs="Arial"/>
          <w:b/>
          <w:color w:val="000000" w:themeColor="text1"/>
          <w:lang w:val="es-ES" w:eastAsia="es-ES"/>
        </w:rPr>
      </w:pPr>
    </w:p>
    <w:p w:rsidR="00F55AB2" w:rsidRDefault="00F55AB2" w:rsidP="00F55AB2">
      <w:pPr>
        <w:spacing w:after="0" w:line="240" w:lineRule="auto"/>
        <w:jc w:val="both"/>
        <w:rPr>
          <w:rFonts w:ascii="Century Gothic" w:eastAsia="Times New Roman" w:hAnsi="Century Gothic" w:cs="Arial"/>
          <w:b/>
          <w:color w:val="000000" w:themeColor="text1"/>
          <w:lang w:val="es-ES" w:eastAsia="es-ES"/>
        </w:rPr>
      </w:pPr>
    </w:p>
    <w:p w:rsidR="00F55AB2" w:rsidRPr="00BE38D0" w:rsidRDefault="00F55AB2" w:rsidP="00F55AB2">
      <w:pPr>
        <w:spacing w:after="0" w:line="240" w:lineRule="auto"/>
        <w:jc w:val="both"/>
        <w:rPr>
          <w:rFonts w:ascii="Century Gothic" w:eastAsia="Times New Roman" w:hAnsi="Century Gothic" w:cs="Arial"/>
          <w:b/>
          <w:color w:val="000000" w:themeColor="text1"/>
          <w:lang w:val="es-ES" w:eastAsia="es-ES"/>
        </w:rPr>
      </w:pPr>
    </w:p>
    <w:p w:rsidR="00F55AB2" w:rsidRPr="00BE38D0" w:rsidRDefault="00F55AB2" w:rsidP="00F55AB2">
      <w:pPr>
        <w:spacing w:after="0" w:line="276" w:lineRule="auto"/>
        <w:jc w:val="both"/>
        <w:rPr>
          <w:rFonts w:ascii="Century Gothic" w:eastAsia="Calibri" w:hAnsi="Century Gothic" w:cs="Tahoma"/>
          <w:lang w:eastAsia="es-ES_tradnl"/>
        </w:rPr>
      </w:pPr>
      <w:r>
        <w:rPr>
          <w:rFonts w:ascii="Century Gothic" w:eastAsia="Calibri" w:hAnsi="Century Gothic" w:cs="Tahoma"/>
          <w:lang w:eastAsia="es-ES_tradnl"/>
        </w:rPr>
        <w:t xml:space="preserve">    </w:t>
      </w: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r>
        <w:rPr>
          <w:rFonts w:ascii="Century Gothic" w:eastAsia="Times New Roman" w:hAnsi="Century Gothic" w:cs="Tahoma"/>
          <w:b/>
          <w:color w:val="000000"/>
          <w:u w:color="000000"/>
          <w:bdr w:val="nil"/>
          <w:lang w:eastAsia="es-CO"/>
        </w:rPr>
        <w:t xml:space="preserve">ALBERTO CASTILLA                           </w:t>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t>ALEXANDER LÓPEZ MAYA</w:t>
      </w:r>
    </w:p>
    <w:p w:rsidR="00F55AB2" w:rsidRPr="00BE38D0" w:rsidRDefault="00F55AB2" w:rsidP="00F55AB2">
      <w:pPr>
        <w:spacing w:after="0" w:line="276" w:lineRule="auto"/>
        <w:jc w:val="both"/>
        <w:rPr>
          <w:rFonts w:ascii="Century Gothic" w:eastAsia="Calibri" w:hAnsi="Century Gothic" w:cs="Tahoma"/>
          <w:lang w:eastAsia="es-ES_tradnl"/>
        </w:rPr>
      </w:pPr>
      <w:r>
        <w:rPr>
          <w:rFonts w:ascii="Century Gothic" w:eastAsia="Calibri" w:hAnsi="Century Gothic" w:cs="Tahoma"/>
          <w:lang w:eastAsia="es-ES_tradnl"/>
        </w:rPr>
        <w:t xml:space="preserve">Senador de la República   </w:t>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t>Senador de la República</w:t>
      </w:r>
    </w:p>
    <w:p w:rsidR="00F55AB2" w:rsidRPr="00BE38D0" w:rsidRDefault="00F55AB2" w:rsidP="00F55AB2">
      <w:pPr>
        <w:spacing w:after="0" w:line="240" w:lineRule="auto"/>
        <w:jc w:val="both"/>
        <w:rPr>
          <w:rFonts w:ascii="Century Gothic" w:eastAsia="Times New Roman" w:hAnsi="Century Gothic" w:cs="Tahoma"/>
          <w:color w:val="000000"/>
          <w:u w:color="000000"/>
          <w:bdr w:val="nil"/>
          <w:lang w:eastAsia="es-CO"/>
        </w:rPr>
      </w:pPr>
      <w:r>
        <w:rPr>
          <w:rFonts w:ascii="Century Gothic" w:eastAsia="Times New Roman" w:hAnsi="Century Gothic" w:cs="Tahoma"/>
          <w:color w:val="000000"/>
          <w:u w:color="000000"/>
          <w:bdr w:val="nil"/>
          <w:lang w:eastAsia="es-CO"/>
        </w:rPr>
        <w:t>Polo Democrático Alternativo</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Pr>
          <w:rFonts w:ascii="Century Gothic" w:eastAsia="Times New Roman" w:hAnsi="Century Gothic" w:cs="Tahoma"/>
          <w:color w:val="000000"/>
          <w:u w:color="000000"/>
          <w:bdr w:val="nil"/>
          <w:lang w:eastAsia="es-CO"/>
        </w:rPr>
        <w:t xml:space="preserve">            </w:t>
      </w:r>
      <w:r w:rsidRPr="00BE38D0">
        <w:rPr>
          <w:rFonts w:ascii="Century Gothic" w:eastAsia="Times New Roman" w:hAnsi="Century Gothic" w:cs="Tahoma"/>
          <w:color w:val="000000"/>
          <w:u w:color="000000"/>
          <w:bdr w:val="nil"/>
          <w:lang w:eastAsia="es-CO"/>
        </w:rPr>
        <w:t>Polo Democrático Alternativo</w:t>
      </w:r>
    </w:p>
    <w:p w:rsidR="00F55AB2" w:rsidRPr="00BE38D0" w:rsidRDefault="00F55AB2" w:rsidP="00F55AB2">
      <w:pPr>
        <w:spacing w:after="0" w:line="240" w:lineRule="auto"/>
        <w:jc w:val="both"/>
        <w:rPr>
          <w:rFonts w:ascii="Century Gothic" w:eastAsia="Times New Roman" w:hAnsi="Century Gothic" w:cs="Tahoma"/>
          <w:color w:val="000000"/>
          <w:u w:color="000000"/>
          <w:bdr w:val="nil"/>
          <w:lang w:eastAsia="es-CO"/>
        </w:rPr>
      </w:pPr>
    </w:p>
    <w:p w:rsidR="00F55AB2" w:rsidRPr="00BE38D0" w:rsidRDefault="00F55AB2" w:rsidP="00F55AB2">
      <w:pPr>
        <w:spacing w:after="0" w:line="240" w:lineRule="auto"/>
        <w:jc w:val="both"/>
        <w:rPr>
          <w:rFonts w:ascii="Century Gothic" w:eastAsia="Times New Roman" w:hAnsi="Century Gothic" w:cs="Tahoma"/>
          <w:color w:val="000000"/>
          <w:u w:color="000000"/>
          <w:bdr w:val="nil"/>
          <w:lang w:eastAsia="es-CO"/>
        </w:rPr>
      </w:pPr>
    </w:p>
    <w:p w:rsidR="00F55AB2" w:rsidRPr="00BE38D0" w:rsidRDefault="00F55AB2" w:rsidP="00F55AB2">
      <w:pPr>
        <w:tabs>
          <w:tab w:val="left" w:pos="3960"/>
        </w:tabs>
        <w:spacing w:after="200" w:line="276" w:lineRule="auto"/>
        <w:contextualSpacing/>
        <w:jc w:val="both"/>
        <w:rPr>
          <w:rFonts w:ascii="Century Gothic" w:eastAsia="Times New Roman" w:hAnsi="Century Gothic" w:cs="Tahoma"/>
          <w:b/>
          <w:bCs/>
          <w:lang w:eastAsia="es-ES_tradnl"/>
        </w:rPr>
      </w:pPr>
    </w:p>
    <w:p w:rsidR="00F55AB2" w:rsidRPr="00BE38D0" w:rsidRDefault="00F55AB2" w:rsidP="00F55AB2">
      <w:pPr>
        <w:spacing w:after="0" w:line="276" w:lineRule="auto"/>
        <w:jc w:val="both"/>
        <w:rPr>
          <w:rFonts w:ascii="Century Gothic" w:eastAsia="Calibri" w:hAnsi="Century Gothic" w:cs="Tahoma"/>
          <w:b/>
          <w:lang w:val="es-ES" w:eastAsia="es-ES_tradnl"/>
        </w:rPr>
      </w:pPr>
      <w:r w:rsidRPr="00BE38D0">
        <w:rPr>
          <w:rFonts w:ascii="Century Gothic" w:eastAsia="Calibri" w:hAnsi="Century Gothic" w:cs="Tahoma"/>
          <w:b/>
          <w:lang w:val="es-ES" w:eastAsia="es-ES_tradnl"/>
        </w:rPr>
        <w:t xml:space="preserve">AIDA AVELLA ESQUIVEL </w:t>
      </w:r>
      <w:r w:rsidRPr="00BE38D0">
        <w:rPr>
          <w:rFonts w:ascii="Century Gothic" w:eastAsia="Calibri" w:hAnsi="Century Gothic" w:cs="Tahoma"/>
          <w:b/>
          <w:lang w:val="es-ES" w:eastAsia="es-ES_tradnl"/>
        </w:rPr>
        <w:tab/>
      </w:r>
      <w:r w:rsidRPr="00BE38D0">
        <w:rPr>
          <w:rFonts w:ascii="Century Gothic" w:eastAsia="Calibri" w:hAnsi="Century Gothic" w:cs="Tahoma"/>
          <w:b/>
          <w:lang w:val="es-ES" w:eastAsia="es-ES_tradnl"/>
        </w:rPr>
        <w:tab/>
      </w:r>
      <w:r w:rsidRPr="00BE38D0">
        <w:rPr>
          <w:rFonts w:ascii="Century Gothic" w:eastAsia="Calibri" w:hAnsi="Century Gothic" w:cs="Tahoma"/>
          <w:b/>
          <w:lang w:val="es-ES" w:eastAsia="es-ES_tradnl"/>
        </w:rPr>
        <w:tab/>
      </w:r>
      <w:r>
        <w:rPr>
          <w:rFonts w:ascii="Century Gothic" w:eastAsia="Calibri" w:hAnsi="Century Gothic" w:cs="Tahoma"/>
          <w:b/>
          <w:lang w:val="es-ES" w:eastAsia="es-ES_tradnl"/>
        </w:rPr>
        <w:t xml:space="preserve">           </w:t>
      </w:r>
      <w:r w:rsidRPr="00BE38D0">
        <w:rPr>
          <w:rFonts w:ascii="Century Gothic" w:eastAsia="Calibri" w:hAnsi="Century Gothic" w:cs="Tahoma"/>
          <w:b/>
          <w:lang w:val="es-ES" w:eastAsia="es-ES_tradnl"/>
        </w:rPr>
        <w:t>OMAR DE JESÚS RESTREPO</w:t>
      </w: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 w:eastAsia="es-CO"/>
        </w:rPr>
      </w:pPr>
      <w:r w:rsidRPr="00BE38D0">
        <w:rPr>
          <w:rFonts w:ascii="Century Gothic" w:eastAsia="Times New Roman" w:hAnsi="Century Gothic" w:cs="Tahoma"/>
          <w:color w:val="000000"/>
          <w:u w:color="000000"/>
          <w:bdr w:val="nil"/>
          <w:lang w:eastAsia="es-CO"/>
        </w:rPr>
        <w:t xml:space="preserve">Senador de la República </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val="es-ES_tradnl" w:eastAsia="es-CO"/>
        </w:rPr>
        <w:t>Representante a la Cámara</w:t>
      </w:r>
    </w:p>
    <w:p w:rsidR="00F55AB2" w:rsidRPr="00BE38D0" w:rsidRDefault="00F55AB2" w:rsidP="00F55AB2">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lang w:eastAsia="es-ES_tradnl"/>
        </w:rPr>
        <w:t xml:space="preserve">Coalición Lista de la Decencia </w:t>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val="es-ES" w:eastAsia="es-ES_tradnl"/>
        </w:rPr>
        <w:t>Partido FARC</w:t>
      </w:r>
      <w:r w:rsidRPr="00BE38D0">
        <w:rPr>
          <w:rFonts w:ascii="Century Gothic" w:eastAsia="Calibri" w:hAnsi="Century Gothic" w:cs="Tahoma"/>
          <w:lang w:val="es-ES" w:eastAsia="es-ES_tradnl"/>
        </w:rPr>
        <w:tab/>
      </w:r>
    </w:p>
    <w:p w:rsidR="00F55AB2" w:rsidRPr="00BE38D0" w:rsidRDefault="00F55AB2" w:rsidP="00F55AB2">
      <w:pPr>
        <w:spacing w:after="200" w:line="276" w:lineRule="auto"/>
        <w:rPr>
          <w:rFonts w:ascii="Century Gothic" w:eastAsia="Calibri" w:hAnsi="Century Gothic" w:cs="Tahoma"/>
          <w:lang w:eastAsia="es-ES_tradnl"/>
        </w:rPr>
      </w:pPr>
    </w:p>
    <w:p w:rsidR="00F55AB2" w:rsidRPr="00BE38D0" w:rsidRDefault="00F55AB2" w:rsidP="00F55AB2">
      <w:pPr>
        <w:spacing w:after="0" w:line="276" w:lineRule="auto"/>
        <w:jc w:val="both"/>
        <w:rPr>
          <w:rFonts w:ascii="Century Gothic" w:eastAsia="Calibri" w:hAnsi="Century Gothic" w:cs="Tahoma"/>
          <w:b/>
          <w:lang w:eastAsia="es-ES_tradnl"/>
        </w:rPr>
      </w:pPr>
      <w:r w:rsidRPr="00BE38D0">
        <w:rPr>
          <w:rFonts w:ascii="Century Gothic" w:eastAsia="Calibri" w:hAnsi="Century Gothic" w:cs="Tahoma"/>
          <w:b/>
          <w:lang w:eastAsia="es-ES_tradnl"/>
        </w:rPr>
        <w:t>IVÁN CEPEDA CASTRO</w:t>
      </w:r>
      <w:r w:rsidRPr="00BE38D0">
        <w:rPr>
          <w:rFonts w:ascii="Century Gothic" w:eastAsia="Calibri" w:hAnsi="Century Gothic" w:cs="Tahoma"/>
          <w:b/>
          <w:lang w:eastAsia="es-ES_tradnl"/>
        </w:rPr>
        <w:tab/>
      </w:r>
      <w:r w:rsidRPr="00BE38D0">
        <w:rPr>
          <w:rFonts w:ascii="Century Gothic" w:eastAsia="Calibri" w:hAnsi="Century Gothic" w:cs="Tahoma"/>
          <w:b/>
          <w:lang w:eastAsia="es-ES_tradnl"/>
        </w:rPr>
        <w:tab/>
      </w:r>
      <w:r w:rsidRPr="00BE38D0">
        <w:rPr>
          <w:rFonts w:ascii="Century Gothic" w:eastAsia="Calibri" w:hAnsi="Century Gothic" w:cs="Tahoma"/>
          <w:b/>
          <w:lang w:eastAsia="es-ES_tradnl"/>
        </w:rPr>
        <w:tab/>
      </w:r>
      <w:r w:rsidRPr="00BE38D0">
        <w:rPr>
          <w:rFonts w:ascii="Century Gothic" w:eastAsia="Calibri" w:hAnsi="Century Gothic" w:cs="Tahoma"/>
          <w:b/>
          <w:lang w:eastAsia="es-ES_tradnl"/>
        </w:rPr>
        <w:tab/>
      </w:r>
      <w:r w:rsidRPr="00BE38D0">
        <w:rPr>
          <w:rFonts w:ascii="Century Gothic" w:eastAsia="Calibri" w:hAnsi="Century Gothic" w:cs="Tahoma"/>
          <w:b/>
          <w:lang w:val="es-ES" w:eastAsia="es-ES_tradnl"/>
        </w:rPr>
        <w:t xml:space="preserve">GUSTAVO PETRO URREGO </w:t>
      </w:r>
    </w:p>
    <w:p w:rsidR="00F55AB2" w:rsidRPr="00BE38D0" w:rsidRDefault="00F55AB2" w:rsidP="00F55AB2">
      <w:pPr>
        <w:spacing w:after="0" w:line="276" w:lineRule="auto"/>
        <w:jc w:val="both"/>
        <w:rPr>
          <w:rFonts w:ascii="Century Gothic" w:eastAsia="Calibri" w:hAnsi="Century Gothic" w:cs="Tahoma"/>
          <w:lang w:eastAsia="es-ES_tradnl"/>
        </w:rPr>
      </w:pPr>
      <w:r w:rsidRPr="00BE38D0">
        <w:rPr>
          <w:rFonts w:ascii="Century Gothic" w:eastAsia="Calibri" w:hAnsi="Century Gothic" w:cs="Tahoma"/>
          <w:lang w:eastAsia="es-ES_tradnl"/>
        </w:rPr>
        <w:t xml:space="preserve">Senador de la República </w:t>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t>Senador de la República</w:t>
      </w:r>
    </w:p>
    <w:p w:rsidR="00F55AB2" w:rsidRPr="00BE38D0" w:rsidRDefault="00F55AB2" w:rsidP="00F55AB2">
      <w:pPr>
        <w:spacing w:after="0" w:line="276" w:lineRule="auto"/>
        <w:jc w:val="both"/>
        <w:rPr>
          <w:rFonts w:ascii="Century Gothic" w:eastAsia="Calibri" w:hAnsi="Century Gothic" w:cs="Tahoma"/>
          <w:lang w:eastAsia="es-ES_tradnl"/>
        </w:rPr>
      </w:pPr>
      <w:r w:rsidRPr="00BE38D0">
        <w:rPr>
          <w:rFonts w:ascii="Century Gothic" w:eastAsia="Calibri" w:hAnsi="Century Gothic" w:cs="Tahoma"/>
          <w:lang w:eastAsia="es-ES_tradnl"/>
        </w:rPr>
        <w:t>Polo Democrático Alternativo</w:t>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r>
      <w:r w:rsidRPr="00BE38D0">
        <w:rPr>
          <w:rFonts w:ascii="Century Gothic" w:eastAsia="Calibri" w:hAnsi="Century Gothic" w:cs="Tahoma"/>
          <w:lang w:eastAsia="es-ES_tradnl"/>
        </w:rPr>
        <w:tab/>
        <w:t xml:space="preserve">Colombia Humana </w:t>
      </w:r>
    </w:p>
    <w:p w:rsidR="00F55AB2" w:rsidRDefault="00F55AB2" w:rsidP="00F55AB2">
      <w:pPr>
        <w:spacing w:after="0" w:line="276" w:lineRule="auto"/>
        <w:jc w:val="both"/>
        <w:rPr>
          <w:rFonts w:ascii="Century Gothic" w:eastAsia="Calibri" w:hAnsi="Century Gothic" w:cs="Tahoma"/>
          <w:lang w:eastAsia="es-ES_tradnl"/>
        </w:rPr>
      </w:pPr>
    </w:p>
    <w:p w:rsidR="00F55AB2" w:rsidRPr="00BE38D0" w:rsidRDefault="00F55AB2" w:rsidP="00F55AB2">
      <w:pPr>
        <w:spacing w:after="0" w:line="276" w:lineRule="auto"/>
        <w:jc w:val="both"/>
        <w:rPr>
          <w:rFonts w:ascii="Century Gothic" w:eastAsia="Calibri" w:hAnsi="Century Gothic" w:cs="Tahoma"/>
          <w:lang w:eastAsia="es-ES_tradnl"/>
        </w:rPr>
      </w:pP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r w:rsidRPr="00BE38D0">
        <w:rPr>
          <w:rFonts w:ascii="Century Gothic" w:eastAsia="Times New Roman" w:hAnsi="Century Gothic" w:cs="Tahoma"/>
          <w:b/>
          <w:color w:val="000000"/>
          <w:u w:color="000000"/>
          <w:bdr w:val="nil"/>
          <w:lang w:eastAsia="es-CO"/>
        </w:rPr>
        <w:t>MARÍA JOSÉ PIZARRO R.</w:t>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Pr>
          <w:rFonts w:ascii="Century Gothic" w:eastAsia="Times New Roman" w:hAnsi="Century Gothic" w:cs="Tahoma"/>
          <w:b/>
          <w:color w:val="000000"/>
          <w:u w:color="000000"/>
          <w:bdr w:val="nil"/>
          <w:lang w:val="es-ES" w:eastAsia="es-CO"/>
        </w:rPr>
        <w:t xml:space="preserve">            </w:t>
      </w:r>
      <w:r w:rsidRPr="00BE38D0">
        <w:rPr>
          <w:rFonts w:ascii="Century Gothic" w:eastAsia="Times New Roman" w:hAnsi="Century Gothic" w:cs="Tahoma"/>
          <w:b/>
          <w:color w:val="000000"/>
          <w:u w:color="000000"/>
          <w:bdr w:val="nil"/>
          <w:lang w:val="es-ES" w:eastAsia="es-CO"/>
        </w:rPr>
        <w:t>ALEXANDER LÓPEZ MAYA</w:t>
      </w:r>
    </w:p>
    <w:p w:rsidR="00F55AB2" w:rsidRPr="00BE38D0" w:rsidRDefault="00F55AB2" w:rsidP="00F55AB2">
      <w:pPr>
        <w:spacing w:after="0" w:line="276" w:lineRule="auto"/>
        <w:jc w:val="both"/>
        <w:rPr>
          <w:rFonts w:ascii="Century Gothic" w:eastAsia="Calibri" w:hAnsi="Century Gothic" w:cs="Tahoma"/>
          <w:lang w:eastAsia="es-ES_tradnl"/>
        </w:rPr>
      </w:pPr>
      <w:r>
        <w:rPr>
          <w:rFonts w:ascii="Century Gothic" w:eastAsia="Calibri" w:hAnsi="Century Gothic" w:cs="Tahoma"/>
          <w:lang w:eastAsia="es-ES_tradnl"/>
        </w:rPr>
        <w:t>Representante a la Cámara</w:t>
      </w:r>
      <w:r>
        <w:rPr>
          <w:rFonts w:ascii="Century Gothic" w:eastAsia="Calibri" w:hAnsi="Century Gothic" w:cs="Tahoma"/>
          <w:lang w:eastAsia="es-ES_tradnl"/>
        </w:rPr>
        <w:tab/>
      </w:r>
      <w:r>
        <w:rPr>
          <w:rFonts w:ascii="Century Gothic" w:eastAsia="Calibri" w:hAnsi="Century Gothic" w:cs="Tahoma"/>
          <w:lang w:eastAsia="es-ES_tradnl"/>
        </w:rPr>
        <w:tab/>
        <w:t xml:space="preserve">            </w:t>
      </w:r>
      <w:r w:rsidRPr="00BE38D0">
        <w:rPr>
          <w:rFonts w:ascii="Century Gothic" w:eastAsia="Calibri" w:hAnsi="Century Gothic" w:cs="Tahoma"/>
          <w:lang w:eastAsia="es-ES_tradnl"/>
        </w:rPr>
        <w:t>Senador de la República</w:t>
      </w: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eastAsia="es-CO"/>
        </w:rPr>
      </w:pPr>
      <w:r w:rsidRPr="00BE38D0">
        <w:rPr>
          <w:rFonts w:ascii="Century Gothic" w:eastAsia="Times New Roman" w:hAnsi="Century Gothic" w:cs="Tahoma"/>
          <w:color w:val="000000"/>
          <w:u w:color="000000"/>
          <w:bdr w:val="nil"/>
          <w:lang w:eastAsia="es-CO"/>
        </w:rPr>
        <w:t>Coalición Lista de la Decencia</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t>Polo Democrático Alternativo</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eastAsia="es-CO"/>
        </w:rPr>
      </w:pP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eastAsia="es-CO"/>
        </w:rPr>
      </w:pPr>
      <w:r w:rsidRPr="00BE38D0">
        <w:rPr>
          <w:rFonts w:ascii="Century Gothic" w:eastAsia="Times New Roman" w:hAnsi="Century Gothic" w:cs="Tahoma"/>
          <w:b/>
          <w:color w:val="000000"/>
          <w:u w:color="000000"/>
          <w:bdr w:val="nil"/>
          <w:lang w:eastAsia="es-CO"/>
        </w:rPr>
        <w:t>FELICIANO VALENCIA</w:t>
      </w:r>
      <w:r w:rsidRPr="00BE38D0">
        <w:rPr>
          <w:rFonts w:ascii="Century Gothic" w:eastAsia="Times New Roman" w:hAnsi="Century Gothic" w:cs="Tahoma"/>
          <w:b/>
          <w:color w:val="000000"/>
          <w:u w:color="000000"/>
          <w:bdr w:val="nil"/>
          <w:lang w:eastAsia="es-CO"/>
        </w:rPr>
        <w:tab/>
      </w:r>
      <w:r w:rsidRPr="00BE38D0">
        <w:rPr>
          <w:rFonts w:ascii="Century Gothic" w:eastAsia="Times New Roman" w:hAnsi="Century Gothic" w:cs="Tahoma"/>
          <w:b/>
          <w:color w:val="000000"/>
          <w:u w:color="000000"/>
          <w:bdr w:val="nil"/>
          <w:lang w:eastAsia="es-CO"/>
        </w:rPr>
        <w:tab/>
      </w:r>
      <w:r w:rsidRPr="00BE38D0">
        <w:rPr>
          <w:rFonts w:ascii="Century Gothic" w:eastAsia="Times New Roman" w:hAnsi="Century Gothic" w:cs="Tahoma"/>
          <w:b/>
          <w:color w:val="000000"/>
          <w:u w:color="000000"/>
          <w:bdr w:val="nil"/>
          <w:lang w:eastAsia="es-CO"/>
        </w:rPr>
        <w:tab/>
      </w:r>
      <w:r w:rsidRPr="00BE38D0">
        <w:rPr>
          <w:rFonts w:ascii="Century Gothic" w:eastAsia="Times New Roman" w:hAnsi="Century Gothic" w:cs="Tahoma"/>
          <w:b/>
          <w:color w:val="000000"/>
          <w:u w:color="000000"/>
          <w:bdr w:val="nil"/>
          <w:lang w:eastAsia="es-CO"/>
        </w:rPr>
        <w:tab/>
        <w:t>ABEL DAVID JARAMILLO</w:t>
      </w: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eastAsia="es-CO"/>
        </w:rPr>
      </w:pPr>
      <w:r w:rsidRPr="00BE38D0">
        <w:rPr>
          <w:rFonts w:ascii="Century Gothic" w:eastAsia="Times New Roman" w:hAnsi="Century Gothic" w:cs="Tahoma"/>
          <w:color w:val="000000"/>
          <w:u w:color="000000"/>
          <w:bdr w:val="nil"/>
          <w:lang w:eastAsia="es-CO"/>
        </w:rPr>
        <w:t>Senador de la República</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t>Representante a la Cámara</w:t>
      </w: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eastAsia="es-CO"/>
        </w:rPr>
      </w:pPr>
      <w:r w:rsidRPr="00BE38D0">
        <w:rPr>
          <w:rFonts w:ascii="Century Gothic" w:eastAsia="Times New Roman" w:hAnsi="Century Gothic" w:cs="Tahoma"/>
          <w:color w:val="000000"/>
          <w:u w:color="000000"/>
          <w:bdr w:val="nil"/>
          <w:lang w:eastAsia="es-CO"/>
        </w:rPr>
        <w:t>MAIS</w:t>
      </w:r>
      <w:r w:rsidRPr="00BE38D0">
        <w:rPr>
          <w:rFonts w:ascii="Century Gothic" w:eastAsia="Times New Roman" w:hAnsi="Century Gothic" w:cs="Tahoma"/>
          <w:color w:val="000000"/>
          <w:u w:color="000000"/>
          <w:bdr w:val="nil"/>
          <w:lang w:eastAsia="es-CO"/>
        </w:rPr>
        <w:tab/>
      </w:r>
      <w:r w:rsidRPr="00BE38D0">
        <w:rPr>
          <w:rFonts w:ascii="Century Gothic" w:eastAsia="Times New Roman" w:hAnsi="Century Gothic" w:cs="Tahoma"/>
          <w:color w:val="000000"/>
          <w:u w:color="000000"/>
          <w:bdr w:val="nil"/>
          <w:lang w:eastAsia="es-CO"/>
        </w:rPr>
        <w:tab/>
      </w:r>
      <w:r>
        <w:rPr>
          <w:rFonts w:ascii="Century Gothic" w:eastAsia="Times New Roman" w:hAnsi="Century Gothic" w:cs="Tahoma"/>
          <w:color w:val="000000"/>
          <w:u w:color="000000"/>
          <w:bdr w:val="nil"/>
          <w:lang w:eastAsia="es-CO"/>
        </w:rPr>
        <w:t xml:space="preserve">                                                          </w:t>
      </w:r>
      <w:proofErr w:type="spellStart"/>
      <w:r w:rsidRPr="00BE38D0">
        <w:rPr>
          <w:rFonts w:ascii="Century Gothic" w:eastAsia="Times New Roman" w:hAnsi="Century Gothic" w:cs="Tahoma"/>
          <w:color w:val="000000"/>
          <w:u w:color="000000"/>
          <w:bdr w:val="nil"/>
          <w:lang w:eastAsia="es-CO"/>
        </w:rPr>
        <w:t>MAIS</w:t>
      </w:r>
      <w:proofErr w:type="spellEnd"/>
    </w:p>
    <w:p w:rsidR="00F55AB2"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 w:eastAsia="es-CO"/>
        </w:rPr>
      </w:pPr>
      <w:r w:rsidRPr="00BE38D0">
        <w:rPr>
          <w:rFonts w:ascii="Century Gothic" w:eastAsia="Times New Roman" w:hAnsi="Century Gothic" w:cs="Tahoma"/>
          <w:b/>
          <w:color w:val="000000"/>
          <w:u w:color="000000"/>
          <w:bdr w:val="nil"/>
          <w:lang w:val="es-ES" w:eastAsia="es-CO"/>
        </w:rPr>
        <w:t>JULIÁN GALLO</w:t>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 w:eastAsia="es-CO"/>
        </w:rPr>
        <w:tab/>
      </w:r>
      <w:r w:rsidRPr="00BE38D0">
        <w:rPr>
          <w:rFonts w:ascii="Century Gothic" w:eastAsia="Times New Roman" w:hAnsi="Century Gothic" w:cs="Tahoma"/>
          <w:b/>
          <w:color w:val="000000"/>
          <w:u w:color="000000"/>
          <w:bdr w:val="nil"/>
          <w:lang w:val="es-ES_tradnl" w:eastAsia="es-CO"/>
        </w:rPr>
        <w:t>JAIRO CALA</w:t>
      </w:r>
    </w:p>
    <w:p w:rsidR="00F55AB2" w:rsidRPr="00BE38D0" w:rsidRDefault="00F55AB2" w:rsidP="00F55AB2">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lang w:val="es-ES_tradnl" w:eastAsia="es-ES_tradnl"/>
        </w:rPr>
        <w:t>Senador de la República</w:t>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t>Representante a la Cámara</w:t>
      </w: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b/>
          <w:color w:val="000000"/>
          <w:u w:color="000000"/>
          <w:bdr w:val="nil"/>
          <w:lang w:val="es-ES_tradnl" w:eastAsia="es-CO"/>
        </w:rPr>
      </w:pPr>
      <w:r w:rsidRPr="00BE38D0">
        <w:rPr>
          <w:rFonts w:ascii="Century Gothic" w:eastAsia="Times New Roman" w:hAnsi="Century Gothic" w:cs="Tahoma"/>
          <w:color w:val="000000"/>
          <w:u w:color="000000"/>
          <w:bdr w:val="nil"/>
          <w:lang w:val="es-ES" w:eastAsia="es-CO"/>
        </w:rPr>
        <w:t>Partido FARC</w:t>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t>Partido FARC</w:t>
      </w:r>
    </w:p>
    <w:p w:rsidR="00F55AB2" w:rsidRPr="00BE38D0" w:rsidRDefault="00F55AB2" w:rsidP="00F55AB2">
      <w:pPr>
        <w:spacing w:after="200" w:line="276" w:lineRule="auto"/>
        <w:jc w:val="both"/>
        <w:rPr>
          <w:rFonts w:ascii="Century Gothic" w:eastAsia="Calibri" w:hAnsi="Century Gothic" w:cs="Tahoma"/>
          <w:b/>
          <w:lang w:val="es-ES_tradnl" w:eastAsia="es-ES_tradnl"/>
        </w:rPr>
      </w:pPr>
    </w:p>
    <w:p w:rsidR="00F55AB2" w:rsidRPr="00BE38D0" w:rsidRDefault="00F55AB2" w:rsidP="00F55AB2">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b/>
          <w:lang w:val="es-ES_tradnl" w:eastAsia="es-ES_tradnl"/>
        </w:rPr>
        <w:t>PABLO CATATUMBO</w:t>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Pr>
          <w:rFonts w:ascii="Century Gothic" w:eastAsia="Calibri" w:hAnsi="Century Gothic" w:cs="Tahoma"/>
          <w:b/>
          <w:lang w:val="es-ES_tradnl" w:eastAsia="es-ES_tradnl"/>
        </w:rPr>
        <w:t xml:space="preserve">          </w:t>
      </w:r>
      <w:r w:rsidRPr="00BE38D0">
        <w:rPr>
          <w:rFonts w:ascii="Century Gothic" w:eastAsia="Calibri" w:hAnsi="Century Gothic" w:cs="Tahoma"/>
          <w:b/>
          <w:lang w:val="es-ES_tradnl" w:eastAsia="es-ES_tradnl"/>
        </w:rPr>
        <w:t>CRISELDA LOBO</w:t>
      </w:r>
    </w:p>
    <w:p w:rsidR="00F55AB2" w:rsidRPr="00BE38D0" w:rsidRDefault="00F55AB2" w:rsidP="00F55AB2">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lang w:val="es-ES_tradnl" w:eastAsia="es-ES_tradnl"/>
        </w:rPr>
        <w:t>Senador de la República</w:t>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t>Senadora de la República</w:t>
      </w: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 w:eastAsia="es-CO"/>
        </w:rPr>
      </w:pPr>
      <w:r w:rsidRPr="00BE38D0">
        <w:rPr>
          <w:rFonts w:ascii="Century Gothic" w:eastAsia="Times New Roman" w:hAnsi="Century Gothic" w:cs="Tahoma"/>
          <w:color w:val="000000"/>
          <w:u w:color="000000"/>
          <w:bdr w:val="nil"/>
          <w:lang w:val="es-ES" w:eastAsia="es-CO"/>
        </w:rPr>
        <w:t>Partido FARC</w:t>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r>
      <w:r w:rsidRPr="00BE38D0">
        <w:rPr>
          <w:rFonts w:ascii="Century Gothic" w:eastAsia="Times New Roman" w:hAnsi="Century Gothic" w:cs="Tahoma"/>
          <w:color w:val="000000"/>
          <w:u w:color="000000"/>
          <w:bdr w:val="nil"/>
          <w:lang w:val="es-ES" w:eastAsia="es-CO"/>
        </w:rPr>
        <w:tab/>
        <w:t>Partido FARC</w:t>
      </w:r>
    </w:p>
    <w:p w:rsidR="00F55AB2"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_tradnl" w:eastAsia="es-CO"/>
        </w:rPr>
      </w:pP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_tradnl" w:eastAsia="es-CO"/>
        </w:rPr>
      </w:pPr>
    </w:p>
    <w:p w:rsidR="00F55AB2" w:rsidRPr="00BE38D0" w:rsidRDefault="00F55AB2" w:rsidP="00F55AB2">
      <w:pPr>
        <w:pBdr>
          <w:top w:val="nil"/>
          <w:left w:val="nil"/>
          <w:bottom w:val="nil"/>
          <w:right w:val="nil"/>
          <w:between w:val="nil"/>
          <w:bar w:val="nil"/>
        </w:pBdr>
        <w:spacing w:after="0" w:line="240" w:lineRule="auto"/>
        <w:jc w:val="both"/>
        <w:rPr>
          <w:rFonts w:ascii="Century Gothic" w:eastAsia="Times New Roman" w:hAnsi="Century Gothic" w:cs="Tahoma"/>
          <w:color w:val="000000"/>
          <w:u w:color="000000"/>
          <w:bdr w:val="nil"/>
          <w:lang w:val="es-ES_tradnl" w:eastAsia="es-CO"/>
        </w:rPr>
      </w:pPr>
    </w:p>
    <w:p w:rsidR="00F55AB2" w:rsidRPr="00BE38D0" w:rsidRDefault="00F55AB2" w:rsidP="00F55AB2">
      <w:pPr>
        <w:spacing w:after="0" w:line="276" w:lineRule="auto"/>
        <w:jc w:val="both"/>
        <w:rPr>
          <w:rFonts w:ascii="Century Gothic" w:eastAsia="Calibri" w:hAnsi="Century Gothic" w:cs="Tahoma"/>
          <w:b/>
          <w:lang w:val="es-ES_tradnl" w:eastAsia="es-ES_tradnl"/>
        </w:rPr>
      </w:pPr>
      <w:r w:rsidRPr="00BE38D0">
        <w:rPr>
          <w:rFonts w:ascii="Century Gothic" w:eastAsia="Calibri" w:hAnsi="Century Gothic" w:cs="Tahoma"/>
          <w:b/>
          <w:lang w:val="es-ES_tradnl" w:eastAsia="es-ES_tradnl"/>
        </w:rPr>
        <w:lastRenderedPageBreak/>
        <w:t>VICTORIA SANDINO</w:t>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sidRPr="00BE38D0">
        <w:rPr>
          <w:rFonts w:ascii="Century Gothic" w:eastAsia="Calibri" w:hAnsi="Century Gothic" w:cs="Tahoma"/>
          <w:b/>
          <w:lang w:val="es-ES_tradnl" w:eastAsia="es-ES_tradnl"/>
        </w:rPr>
        <w:tab/>
      </w:r>
      <w:r>
        <w:rPr>
          <w:rFonts w:ascii="Century Gothic" w:eastAsia="Calibri" w:hAnsi="Century Gothic" w:cs="Tahoma"/>
          <w:b/>
          <w:lang w:val="es-ES_tradnl" w:eastAsia="es-ES_tradnl"/>
        </w:rPr>
        <w:t xml:space="preserve">         </w:t>
      </w:r>
      <w:r w:rsidRPr="00BE38D0">
        <w:rPr>
          <w:rFonts w:ascii="Century Gothic" w:eastAsia="Calibri" w:hAnsi="Century Gothic" w:cs="Tahoma"/>
          <w:b/>
          <w:lang w:val="es-ES_tradnl" w:eastAsia="es-ES_tradnl"/>
        </w:rPr>
        <w:t>LUIS ALBERTO ALBAN</w:t>
      </w:r>
    </w:p>
    <w:p w:rsidR="00F55AB2" w:rsidRPr="00BE38D0" w:rsidRDefault="00F55AB2" w:rsidP="00F55AB2">
      <w:pPr>
        <w:spacing w:after="0" w:line="276" w:lineRule="auto"/>
        <w:jc w:val="both"/>
        <w:rPr>
          <w:rFonts w:ascii="Century Gothic" w:eastAsia="Calibri" w:hAnsi="Century Gothic" w:cs="Tahoma"/>
          <w:lang w:val="es-ES_tradnl" w:eastAsia="es-ES_tradnl"/>
        </w:rPr>
      </w:pPr>
      <w:r w:rsidRPr="00BE38D0">
        <w:rPr>
          <w:rFonts w:ascii="Century Gothic" w:eastAsia="Calibri" w:hAnsi="Century Gothic" w:cs="Tahoma"/>
          <w:lang w:val="es-ES_tradnl" w:eastAsia="es-ES_tradnl"/>
        </w:rPr>
        <w:t>Senadora de la República</w:t>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t>Representante a la Cámara</w:t>
      </w:r>
    </w:p>
    <w:p w:rsidR="00F55AB2" w:rsidRPr="00BE38D0" w:rsidRDefault="00F55AB2" w:rsidP="00F55AB2">
      <w:pPr>
        <w:spacing w:after="0" w:line="276" w:lineRule="auto"/>
        <w:jc w:val="both"/>
        <w:rPr>
          <w:rFonts w:ascii="Century Gothic" w:eastAsia="Calibri" w:hAnsi="Century Gothic" w:cs="Tahoma"/>
          <w:lang w:val="es-ES" w:eastAsia="es-ES_tradnl"/>
        </w:rPr>
      </w:pPr>
      <w:r w:rsidRPr="00BE38D0">
        <w:rPr>
          <w:rFonts w:ascii="Century Gothic" w:eastAsia="Calibri" w:hAnsi="Century Gothic" w:cs="Tahoma"/>
          <w:lang w:val="es-ES" w:eastAsia="es-ES_tradnl"/>
        </w:rPr>
        <w:t>Partido FARC</w:t>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t>Partido FARC</w:t>
      </w:r>
      <w:r w:rsidRPr="00BE38D0">
        <w:rPr>
          <w:rFonts w:ascii="Century Gothic" w:eastAsia="Calibri" w:hAnsi="Century Gothic" w:cs="Tahoma"/>
          <w:lang w:val="es-ES" w:eastAsia="es-ES_tradnl"/>
        </w:rPr>
        <w:tab/>
      </w:r>
    </w:p>
    <w:p w:rsidR="00F55AB2" w:rsidRPr="00BE38D0" w:rsidRDefault="00F55AB2" w:rsidP="00F55AB2">
      <w:pPr>
        <w:spacing w:after="0" w:line="276" w:lineRule="auto"/>
        <w:jc w:val="both"/>
        <w:rPr>
          <w:rFonts w:ascii="Century Gothic" w:eastAsia="Calibri" w:hAnsi="Century Gothic" w:cs="Tahoma"/>
          <w:lang w:val="es-ES" w:eastAsia="es-ES_tradnl"/>
        </w:rPr>
      </w:pPr>
    </w:p>
    <w:p w:rsidR="00F55AB2" w:rsidRPr="00BE38D0" w:rsidRDefault="00F55AB2" w:rsidP="00F55AB2">
      <w:pPr>
        <w:spacing w:after="0" w:line="276" w:lineRule="auto"/>
        <w:jc w:val="both"/>
        <w:rPr>
          <w:rFonts w:ascii="Century Gothic" w:eastAsia="Calibri" w:hAnsi="Century Gothic" w:cs="Tahoma"/>
          <w:lang w:val="es-ES" w:eastAsia="es-ES_tradnl"/>
        </w:rPr>
      </w:pPr>
    </w:p>
    <w:p w:rsidR="00F55AB2" w:rsidRDefault="00F55AB2" w:rsidP="00F55AB2">
      <w:pPr>
        <w:spacing w:after="0" w:line="276" w:lineRule="auto"/>
        <w:jc w:val="both"/>
        <w:rPr>
          <w:rFonts w:ascii="Century Gothic" w:eastAsia="Calibri" w:hAnsi="Century Gothic" w:cs="Tahoma"/>
          <w:b/>
          <w:lang w:val="es-ES" w:eastAsia="es-ES_tradnl"/>
        </w:rPr>
      </w:pPr>
      <w:r>
        <w:rPr>
          <w:rFonts w:ascii="Century Gothic" w:eastAsia="Calibri" w:hAnsi="Century Gothic" w:cs="Tahoma"/>
          <w:b/>
          <w:lang w:val="es-ES" w:eastAsia="es-ES_tradnl"/>
        </w:rPr>
        <w:t>CARLOS CARREÑO</w:t>
      </w:r>
    </w:p>
    <w:p w:rsidR="00F55AB2" w:rsidRPr="00BE38D0" w:rsidRDefault="00F55AB2" w:rsidP="00F55AB2">
      <w:pPr>
        <w:spacing w:after="0" w:line="276" w:lineRule="auto"/>
        <w:jc w:val="both"/>
        <w:rPr>
          <w:rFonts w:ascii="Century Gothic" w:eastAsia="Calibri" w:hAnsi="Century Gothic" w:cs="Tahoma"/>
          <w:b/>
          <w:lang w:val="es-ES" w:eastAsia="es-ES_tradnl"/>
        </w:rPr>
      </w:pPr>
      <w:r w:rsidRPr="00BE38D0">
        <w:rPr>
          <w:rFonts w:ascii="Century Gothic" w:eastAsia="Calibri" w:hAnsi="Century Gothic" w:cs="Tahoma"/>
          <w:lang w:val="es-ES_tradnl" w:eastAsia="es-ES_tradnl"/>
        </w:rPr>
        <w:t>Representante a la Cámara</w:t>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_tradnl"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r w:rsidRPr="00BE38D0">
        <w:rPr>
          <w:rFonts w:ascii="Century Gothic" w:eastAsia="Calibri" w:hAnsi="Century Gothic" w:cs="Tahoma"/>
          <w:lang w:val="es-ES" w:eastAsia="es-ES_tradnl"/>
        </w:rPr>
        <w:tab/>
      </w:r>
    </w:p>
    <w:p w:rsidR="00F55AB2" w:rsidRPr="00F55AB2" w:rsidRDefault="00F55AB2" w:rsidP="00F55AB2">
      <w:pPr>
        <w:spacing w:after="200" w:line="276" w:lineRule="auto"/>
        <w:rPr>
          <w:rFonts w:ascii="Century Gothic" w:eastAsia="Calibri" w:hAnsi="Century Gothic" w:cs="Tahoma"/>
          <w:lang w:eastAsia="es-ES_tradnl"/>
        </w:rPr>
      </w:pPr>
      <w:r w:rsidRPr="00F55AB2">
        <w:rPr>
          <w:rFonts w:ascii="Century Gothic" w:eastAsia="Calibri" w:hAnsi="Century Gothic" w:cs="Tahoma"/>
          <w:lang w:eastAsia="es-ES_tradnl"/>
        </w:rPr>
        <w:t>Partido FARC</w:t>
      </w:r>
    </w:p>
    <w:p w:rsidR="00F55AB2" w:rsidRPr="00BE38D0" w:rsidRDefault="00F55AB2" w:rsidP="00394572">
      <w:pPr>
        <w:spacing w:after="0" w:line="240" w:lineRule="auto"/>
        <w:jc w:val="both"/>
        <w:rPr>
          <w:rFonts w:ascii="Century Gothic" w:eastAsia="Calibri" w:hAnsi="Century Gothic" w:cs="Times New Roman"/>
          <w:lang w:val="es-ES_tradnl"/>
        </w:rPr>
      </w:pPr>
    </w:p>
    <w:sectPr w:rsidR="00F55AB2" w:rsidRPr="00BE38D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A1" w:rsidRDefault="005553A1">
      <w:pPr>
        <w:spacing w:after="0" w:line="240" w:lineRule="auto"/>
      </w:pPr>
      <w:r>
        <w:separator/>
      </w:r>
    </w:p>
  </w:endnote>
  <w:endnote w:type="continuationSeparator" w:id="0">
    <w:p w:rsidR="005553A1" w:rsidRDefault="0055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1" w:rsidRDefault="00F55AB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CB" w:rsidRDefault="002E421A" w:rsidP="006E28A8">
    <w:pPr>
      <w:pStyle w:val="Piedepgina"/>
      <w:jc w:val="both"/>
    </w:pPr>
    <w:r>
      <w:rPr>
        <w:noProof/>
        <w:lang w:eastAsia="es-CO"/>
      </w:rPr>
      <w:drawing>
        <wp:inline distT="0" distB="0" distL="0" distR="0" wp14:anchorId="2E6A33F4" wp14:editId="3B57D981">
          <wp:extent cx="5653546" cy="8667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862" cy="87510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1" w:rsidRDefault="00F55A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A1" w:rsidRDefault="005553A1">
      <w:pPr>
        <w:spacing w:after="0" w:line="240" w:lineRule="auto"/>
      </w:pPr>
      <w:r>
        <w:separator/>
      </w:r>
    </w:p>
  </w:footnote>
  <w:footnote w:type="continuationSeparator" w:id="0">
    <w:p w:rsidR="005553A1" w:rsidRDefault="005553A1">
      <w:pPr>
        <w:spacing w:after="0" w:line="240" w:lineRule="auto"/>
      </w:pPr>
      <w:r>
        <w:continuationSeparator/>
      </w:r>
    </w:p>
  </w:footnote>
  <w:footnote w:id="1">
    <w:p w:rsidR="001508CF" w:rsidRPr="00AF4F6D" w:rsidRDefault="001508CF" w:rsidP="001508CF">
      <w:pPr>
        <w:pStyle w:val="Textonotapie"/>
        <w:rPr>
          <w:lang w:val="es-CO"/>
        </w:rPr>
      </w:pPr>
      <w:r>
        <w:rPr>
          <w:rStyle w:val="Refdenotaalpie"/>
        </w:rPr>
        <w:footnoteRef/>
      </w:r>
      <w:r>
        <w:t xml:space="preserve"> </w:t>
      </w:r>
      <w:r>
        <w:rPr>
          <w:lang w:val="es-CO"/>
        </w:rPr>
        <w:t xml:space="preserve">Acto Legislativo 02 de 2015. </w:t>
      </w:r>
    </w:p>
  </w:footnote>
  <w:footnote w:id="2">
    <w:p w:rsidR="001508CF" w:rsidRPr="008769EE" w:rsidRDefault="001508CF" w:rsidP="001508CF">
      <w:pPr>
        <w:pStyle w:val="Textonotapie"/>
        <w:rPr>
          <w:lang w:val="es-CO"/>
        </w:rPr>
      </w:pPr>
      <w:r>
        <w:rPr>
          <w:rStyle w:val="Refdenotaalpie"/>
        </w:rPr>
        <w:footnoteRef/>
      </w:r>
      <w:r>
        <w:t xml:space="preserve"> </w:t>
      </w:r>
      <w:r>
        <w:rPr>
          <w:rFonts w:ascii="Calibri" w:hAnsi="Calibri" w:cs="Calibri"/>
          <w:color w:val="000000"/>
        </w:rPr>
        <w:t>Consejo de Estado. Sección Quinta. Consejero Ponente: Alberto Yepes Barreiro. Sentencia 30 de agosto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1" w:rsidRDefault="00F55A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46A" w:rsidRPr="003810B2" w:rsidRDefault="002E421A" w:rsidP="003810B2">
    <w:pPr>
      <w:pStyle w:val="Encabezado"/>
      <w:jc w:val="center"/>
      <w:rPr>
        <w:u w:val="single"/>
      </w:rPr>
    </w:pPr>
    <w:r w:rsidRPr="003810B2">
      <w:rPr>
        <w:noProof/>
        <w:u w:val="single"/>
        <w:lang w:eastAsia="es-CO"/>
      </w:rPr>
      <w:drawing>
        <wp:inline distT="0" distB="0" distL="0" distR="0" wp14:anchorId="58B91288" wp14:editId="4F08D355">
          <wp:extent cx="4352925" cy="667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0582" cy="679277"/>
                  </a:xfrm>
                  <a:prstGeom prst="rect">
                    <a:avLst/>
                  </a:prstGeom>
                </pic:spPr>
              </pic:pic>
            </a:graphicData>
          </a:graphic>
        </wp:inline>
      </w:drawing>
    </w:r>
    <w:r w:rsidRPr="003810B2">
      <w:rPr>
        <w:noProof/>
        <w:u w:val="single"/>
        <w:lang w:eastAsia="es-CO"/>
      </w:rPr>
      <w:drawing>
        <wp:inline distT="0" distB="0" distL="0" distR="0" wp14:anchorId="20A03B3F" wp14:editId="3E0DB1C9">
          <wp:extent cx="742950" cy="6917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S-01.png"/>
                  <pic:cNvPicPr/>
                </pic:nvPicPr>
                <pic:blipFill rotWithShape="1">
                  <a:blip r:embed="rId2" cstate="print">
                    <a:extLst>
                      <a:ext uri="{28A0092B-C50C-407E-A947-70E740481C1C}">
                        <a14:useLocalDpi xmlns:a14="http://schemas.microsoft.com/office/drawing/2010/main" val="0"/>
                      </a:ext>
                    </a:extLst>
                  </a:blip>
                  <a:srcRect l="8604" t="11657" r="7229" b="8679"/>
                  <a:stretch/>
                </pic:blipFill>
                <pic:spPr bwMode="auto">
                  <a:xfrm>
                    <a:off x="0" y="0"/>
                    <a:ext cx="748702" cy="697087"/>
                  </a:xfrm>
                  <a:prstGeom prst="rect">
                    <a:avLst/>
                  </a:prstGeom>
                  <a:ln>
                    <a:noFill/>
                  </a:ln>
                  <a:extLst>
                    <a:ext uri="{53640926-AAD7-44D8-BBD7-CCE9431645EC}">
                      <a14:shadowObscured xmlns:a14="http://schemas.microsoft.com/office/drawing/2010/main"/>
                    </a:ext>
                  </a:extLst>
                </pic:spPr>
              </pic:pic>
            </a:graphicData>
          </a:graphic>
        </wp:inline>
      </w:drawing>
    </w:r>
  </w:p>
  <w:p w:rsidR="00AC246A" w:rsidRDefault="00F55AB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F1" w:rsidRDefault="00F55A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A626D"/>
    <w:multiLevelType w:val="multilevel"/>
    <w:tmpl w:val="6ED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B37BB"/>
    <w:multiLevelType w:val="hybridMultilevel"/>
    <w:tmpl w:val="6F86E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3393387"/>
    <w:multiLevelType w:val="multilevel"/>
    <w:tmpl w:val="2264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1A"/>
    <w:rsid w:val="00003184"/>
    <w:rsid w:val="0000797E"/>
    <w:rsid w:val="000150A9"/>
    <w:rsid w:val="0001541F"/>
    <w:rsid w:val="00016096"/>
    <w:rsid w:val="00021FB9"/>
    <w:rsid w:val="00025C25"/>
    <w:rsid w:val="00030583"/>
    <w:rsid w:val="0003147C"/>
    <w:rsid w:val="00031DFF"/>
    <w:rsid w:val="00033367"/>
    <w:rsid w:val="00040BCF"/>
    <w:rsid w:val="00042D14"/>
    <w:rsid w:val="00043EC7"/>
    <w:rsid w:val="0004494E"/>
    <w:rsid w:val="00046C37"/>
    <w:rsid w:val="00047702"/>
    <w:rsid w:val="000512BE"/>
    <w:rsid w:val="00053B21"/>
    <w:rsid w:val="000564E1"/>
    <w:rsid w:val="00061C50"/>
    <w:rsid w:val="0006280C"/>
    <w:rsid w:val="00062A77"/>
    <w:rsid w:val="0007056B"/>
    <w:rsid w:val="00070D24"/>
    <w:rsid w:val="000726CF"/>
    <w:rsid w:val="00077E54"/>
    <w:rsid w:val="000829DD"/>
    <w:rsid w:val="0008394E"/>
    <w:rsid w:val="00083BB3"/>
    <w:rsid w:val="00083C0F"/>
    <w:rsid w:val="00083C66"/>
    <w:rsid w:val="00085D38"/>
    <w:rsid w:val="00087BA5"/>
    <w:rsid w:val="000908A2"/>
    <w:rsid w:val="0009179B"/>
    <w:rsid w:val="00093280"/>
    <w:rsid w:val="00093C46"/>
    <w:rsid w:val="00094DBD"/>
    <w:rsid w:val="00095D4D"/>
    <w:rsid w:val="00095E9B"/>
    <w:rsid w:val="00096A91"/>
    <w:rsid w:val="000A39C7"/>
    <w:rsid w:val="000A4AB8"/>
    <w:rsid w:val="000A6933"/>
    <w:rsid w:val="000A74C8"/>
    <w:rsid w:val="000B06A1"/>
    <w:rsid w:val="000B0919"/>
    <w:rsid w:val="000B339F"/>
    <w:rsid w:val="000B4501"/>
    <w:rsid w:val="000B518B"/>
    <w:rsid w:val="000B6525"/>
    <w:rsid w:val="000B6936"/>
    <w:rsid w:val="000B6A5D"/>
    <w:rsid w:val="000B6E94"/>
    <w:rsid w:val="000C05E3"/>
    <w:rsid w:val="000C2E28"/>
    <w:rsid w:val="000C3596"/>
    <w:rsid w:val="000C373F"/>
    <w:rsid w:val="000C3AD3"/>
    <w:rsid w:val="000C3D10"/>
    <w:rsid w:val="000C41B4"/>
    <w:rsid w:val="000C56CC"/>
    <w:rsid w:val="000D13A3"/>
    <w:rsid w:val="000D1A6A"/>
    <w:rsid w:val="000D4531"/>
    <w:rsid w:val="000D6343"/>
    <w:rsid w:val="000E33FE"/>
    <w:rsid w:val="000E79A6"/>
    <w:rsid w:val="000E7D15"/>
    <w:rsid w:val="000F3C09"/>
    <w:rsid w:val="000F4BFD"/>
    <w:rsid w:val="000F578D"/>
    <w:rsid w:val="0010065D"/>
    <w:rsid w:val="00103DF5"/>
    <w:rsid w:val="001043C1"/>
    <w:rsid w:val="0010493F"/>
    <w:rsid w:val="0011071F"/>
    <w:rsid w:val="0011211D"/>
    <w:rsid w:val="00112BBA"/>
    <w:rsid w:val="00113435"/>
    <w:rsid w:val="001148E1"/>
    <w:rsid w:val="00116F16"/>
    <w:rsid w:val="00120A8E"/>
    <w:rsid w:val="00126948"/>
    <w:rsid w:val="00132B33"/>
    <w:rsid w:val="0013328F"/>
    <w:rsid w:val="001348A1"/>
    <w:rsid w:val="00134AFC"/>
    <w:rsid w:val="00134EA6"/>
    <w:rsid w:val="001358E9"/>
    <w:rsid w:val="00145255"/>
    <w:rsid w:val="0014583E"/>
    <w:rsid w:val="001463BE"/>
    <w:rsid w:val="001503D8"/>
    <w:rsid w:val="001508CF"/>
    <w:rsid w:val="00152B4A"/>
    <w:rsid w:val="00154512"/>
    <w:rsid w:val="00157B3D"/>
    <w:rsid w:val="00160655"/>
    <w:rsid w:val="0016092D"/>
    <w:rsid w:val="00163882"/>
    <w:rsid w:val="001648B0"/>
    <w:rsid w:val="00165425"/>
    <w:rsid w:val="001666D0"/>
    <w:rsid w:val="00167EF9"/>
    <w:rsid w:val="001705B7"/>
    <w:rsid w:val="001705F3"/>
    <w:rsid w:val="001760C9"/>
    <w:rsid w:val="001811C9"/>
    <w:rsid w:val="00184485"/>
    <w:rsid w:val="001849E1"/>
    <w:rsid w:val="001902A8"/>
    <w:rsid w:val="00191640"/>
    <w:rsid w:val="00191DEA"/>
    <w:rsid w:val="00192048"/>
    <w:rsid w:val="00194E61"/>
    <w:rsid w:val="0019623E"/>
    <w:rsid w:val="00196A05"/>
    <w:rsid w:val="001A34AC"/>
    <w:rsid w:val="001A360A"/>
    <w:rsid w:val="001A5AA3"/>
    <w:rsid w:val="001A72C9"/>
    <w:rsid w:val="001A7681"/>
    <w:rsid w:val="001B1636"/>
    <w:rsid w:val="001B23B6"/>
    <w:rsid w:val="001B5343"/>
    <w:rsid w:val="001B5FE9"/>
    <w:rsid w:val="001B6162"/>
    <w:rsid w:val="001B7B4A"/>
    <w:rsid w:val="001B7BEB"/>
    <w:rsid w:val="001C0691"/>
    <w:rsid w:val="001C3764"/>
    <w:rsid w:val="001C659A"/>
    <w:rsid w:val="001D0A41"/>
    <w:rsid w:val="001D1AB8"/>
    <w:rsid w:val="001D29C2"/>
    <w:rsid w:val="001D3AD7"/>
    <w:rsid w:val="001D440C"/>
    <w:rsid w:val="001D4BDD"/>
    <w:rsid w:val="001D4E2D"/>
    <w:rsid w:val="001D5240"/>
    <w:rsid w:val="001E0C9C"/>
    <w:rsid w:val="001E100C"/>
    <w:rsid w:val="001E153F"/>
    <w:rsid w:val="001E1FAF"/>
    <w:rsid w:val="001E32EE"/>
    <w:rsid w:val="001E342D"/>
    <w:rsid w:val="001E3444"/>
    <w:rsid w:val="001E5141"/>
    <w:rsid w:val="001E6594"/>
    <w:rsid w:val="001E7758"/>
    <w:rsid w:val="001F37D3"/>
    <w:rsid w:val="001F4C05"/>
    <w:rsid w:val="001F5E6C"/>
    <w:rsid w:val="001F79A9"/>
    <w:rsid w:val="0020108E"/>
    <w:rsid w:val="0020244F"/>
    <w:rsid w:val="00205DCD"/>
    <w:rsid w:val="00206BD6"/>
    <w:rsid w:val="0020728A"/>
    <w:rsid w:val="00207310"/>
    <w:rsid w:val="00207E2B"/>
    <w:rsid w:val="00210A2B"/>
    <w:rsid w:val="002124A4"/>
    <w:rsid w:val="002125D6"/>
    <w:rsid w:val="0021299B"/>
    <w:rsid w:val="0021648C"/>
    <w:rsid w:val="002213B0"/>
    <w:rsid w:val="00222B7C"/>
    <w:rsid w:val="00232581"/>
    <w:rsid w:val="00234DF5"/>
    <w:rsid w:val="002409DA"/>
    <w:rsid w:val="00241BC8"/>
    <w:rsid w:val="00243565"/>
    <w:rsid w:val="00245336"/>
    <w:rsid w:val="00245906"/>
    <w:rsid w:val="0024725A"/>
    <w:rsid w:val="002515C8"/>
    <w:rsid w:val="002530D2"/>
    <w:rsid w:val="00253544"/>
    <w:rsid w:val="00256EE8"/>
    <w:rsid w:val="00257FC2"/>
    <w:rsid w:val="002601EC"/>
    <w:rsid w:val="00266F33"/>
    <w:rsid w:val="00267164"/>
    <w:rsid w:val="00267CB2"/>
    <w:rsid w:val="0027659F"/>
    <w:rsid w:val="002768F8"/>
    <w:rsid w:val="00276A30"/>
    <w:rsid w:val="00276AC8"/>
    <w:rsid w:val="00280D3A"/>
    <w:rsid w:val="00281957"/>
    <w:rsid w:val="002825D4"/>
    <w:rsid w:val="00282B5D"/>
    <w:rsid w:val="002850F9"/>
    <w:rsid w:val="002859D4"/>
    <w:rsid w:val="00286D91"/>
    <w:rsid w:val="00292C29"/>
    <w:rsid w:val="00293766"/>
    <w:rsid w:val="0029479C"/>
    <w:rsid w:val="00295400"/>
    <w:rsid w:val="002A4A9C"/>
    <w:rsid w:val="002A54AC"/>
    <w:rsid w:val="002A649E"/>
    <w:rsid w:val="002B1ECA"/>
    <w:rsid w:val="002B36D1"/>
    <w:rsid w:val="002B41A3"/>
    <w:rsid w:val="002B42B7"/>
    <w:rsid w:val="002B6C63"/>
    <w:rsid w:val="002B7950"/>
    <w:rsid w:val="002B7AC7"/>
    <w:rsid w:val="002C0C3C"/>
    <w:rsid w:val="002C3772"/>
    <w:rsid w:val="002C398F"/>
    <w:rsid w:val="002C52C6"/>
    <w:rsid w:val="002C6E2C"/>
    <w:rsid w:val="002C70A2"/>
    <w:rsid w:val="002D1E06"/>
    <w:rsid w:val="002D37F3"/>
    <w:rsid w:val="002D557B"/>
    <w:rsid w:val="002D5A5D"/>
    <w:rsid w:val="002D5AD1"/>
    <w:rsid w:val="002D6C0A"/>
    <w:rsid w:val="002E0671"/>
    <w:rsid w:val="002E1A8E"/>
    <w:rsid w:val="002E3A0D"/>
    <w:rsid w:val="002E421A"/>
    <w:rsid w:val="002E5CFD"/>
    <w:rsid w:val="002E649B"/>
    <w:rsid w:val="002E718E"/>
    <w:rsid w:val="002E769F"/>
    <w:rsid w:val="002E7AF1"/>
    <w:rsid w:val="002F1970"/>
    <w:rsid w:val="002F4D7E"/>
    <w:rsid w:val="002F7319"/>
    <w:rsid w:val="00301228"/>
    <w:rsid w:val="00302182"/>
    <w:rsid w:val="00303EDA"/>
    <w:rsid w:val="003041BB"/>
    <w:rsid w:val="0030533C"/>
    <w:rsid w:val="00306237"/>
    <w:rsid w:val="0030675E"/>
    <w:rsid w:val="0031210C"/>
    <w:rsid w:val="00313386"/>
    <w:rsid w:val="00313F41"/>
    <w:rsid w:val="00314C72"/>
    <w:rsid w:val="00315405"/>
    <w:rsid w:val="00315479"/>
    <w:rsid w:val="00316148"/>
    <w:rsid w:val="00316C9E"/>
    <w:rsid w:val="003202AB"/>
    <w:rsid w:val="00320D77"/>
    <w:rsid w:val="0032316E"/>
    <w:rsid w:val="003239FD"/>
    <w:rsid w:val="0032441B"/>
    <w:rsid w:val="00324A6D"/>
    <w:rsid w:val="0032784A"/>
    <w:rsid w:val="00332FCF"/>
    <w:rsid w:val="0033549D"/>
    <w:rsid w:val="00337964"/>
    <w:rsid w:val="003426D2"/>
    <w:rsid w:val="00343F70"/>
    <w:rsid w:val="00346D12"/>
    <w:rsid w:val="00352ECC"/>
    <w:rsid w:val="00352FA7"/>
    <w:rsid w:val="003530E3"/>
    <w:rsid w:val="0035345F"/>
    <w:rsid w:val="00354BFA"/>
    <w:rsid w:val="003550E0"/>
    <w:rsid w:val="00355913"/>
    <w:rsid w:val="00357B0F"/>
    <w:rsid w:val="003608C5"/>
    <w:rsid w:val="0036204F"/>
    <w:rsid w:val="003620FC"/>
    <w:rsid w:val="00362BAD"/>
    <w:rsid w:val="0036347B"/>
    <w:rsid w:val="0036679A"/>
    <w:rsid w:val="00366FEC"/>
    <w:rsid w:val="003721AE"/>
    <w:rsid w:val="00373CD9"/>
    <w:rsid w:val="00375B73"/>
    <w:rsid w:val="00380270"/>
    <w:rsid w:val="00384206"/>
    <w:rsid w:val="00384BAA"/>
    <w:rsid w:val="00385576"/>
    <w:rsid w:val="00385D63"/>
    <w:rsid w:val="003901B5"/>
    <w:rsid w:val="00392342"/>
    <w:rsid w:val="00393A8B"/>
    <w:rsid w:val="0039400F"/>
    <w:rsid w:val="00394572"/>
    <w:rsid w:val="00395FD9"/>
    <w:rsid w:val="003A1FEA"/>
    <w:rsid w:val="003A225C"/>
    <w:rsid w:val="003A448E"/>
    <w:rsid w:val="003B063B"/>
    <w:rsid w:val="003B1EBD"/>
    <w:rsid w:val="003B6647"/>
    <w:rsid w:val="003B6E93"/>
    <w:rsid w:val="003C0CC0"/>
    <w:rsid w:val="003C0EA6"/>
    <w:rsid w:val="003C17DE"/>
    <w:rsid w:val="003C3EB2"/>
    <w:rsid w:val="003C6722"/>
    <w:rsid w:val="003D0FFB"/>
    <w:rsid w:val="003D37C0"/>
    <w:rsid w:val="003E09D7"/>
    <w:rsid w:val="003E0B6F"/>
    <w:rsid w:val="003E3274"/>
    <w:rsid w:val="003E3A2C"/>
    <w:rsid w:val="003E4379"/>
    <w:rsid w:val="003E73A3"/>
    <w:rsid w:val="003F0DC5"/>
    <w:rsid w:val="003F1B99"/>
    <w:rsid w:val="003F38F9"/>
    <w:rsid w:val="003F6780"/>
    <w:rsid w:val="0040021D"/>
    <w:rsid w:val="00401BD8"/>
    <w:rsid w:val="00402929"/>
    <w:rsid w:val="00403516"/>
    <w:rsid w:val="00403D33"/>
    <w:rsid w:val="004042F0"/>
    <w:rsid w:val="0040471F"/>
    <w:rsid w:val="00404AE6"/>
    <w:rsid w:val="004069AC"/>
    <w:rsid w:val="0040736D"/>
    <w:rsid w:val="0041155A"/>
    <w:rsid w:val="00414C7C"/>
    <w:rsid w:val="00416F65"/>
    <w:rsid w:val="00421E90"/>
    <w:rsid w:val="00423E50"/>
    <w:rsid w:val="0042419E"/>
    <w:rsid w:val="004266F5"/>
    <w:rsid w:val="00426D55"/>
    <w:rsid w:val="0042784A"/>
    <w:rsid w:val="004301D5"/>
    <w:rsid w:val="0043098D"/>
    <w:rsid w:val="00431D42"/>
    <w:rsid w:val="00431FE3"/>
    <w:rsid w:val="0043336B"/>
    <w:rsid w:val="00433ACC"/>
    <w:rsid w:val="00435D16"/>
    <w:rsid w:val="00440F80"/>
    <w:rsid w:val="00441DB1"/>
    <w:rsid w:val="004437AD"/>
    <w:rsid w:val="00443CBF"/>
    <w:rsid w:val="00444A60"/>
    <w:rsid w:val="004459EA"/>
    <w:rsid w:val="004557A8"/>
    <w:rsid w:val="00456747"/>
    <w:rsid w:val="004569CD"/>
    <w:rsid w:val="00460068"/>
    <w:rsid w:val="004604DB"/>
    <w:rsid w:val="00462536"/>
    <w:rsid w:val="0046395A"/>
    <w:rsid w:val="00465260"/>
    <w:rsid w:val="00465545"/>
    <w:rsid w:val="0046565E"/>
    <w:rsid w:val="004703D6"/>
    <w:rsid w:val="00470E6D"/>
    <w:rsid w:val="004730A3"/>
    <w:rsid w:val="00473BFA"/>
    <w:rsid w:val="00474D9A"/>
    <w:rsid w:val="00475245"/>
    <w:rsid w:val="00481EE0"/>
    <w:rsid w:val="004834B0"/>
    <w:rsid w:val="004907C3"/>
    <w:rsid w:val="004912BC"/>
    <w:rsid w:val="00491F3F"/>
    <w:rsid w:val="004920AD"/>
    <w:rsid w:val="004921BC"/>
    <w:rsid w:val="0049311D"/>
    <w:rsid w:val="00493643"/>
    <w:rsid w:val="004956B6"/>
    <w:rsid w:val="00497DE4"/>
    <w:rsid w:val="004A0718"/>
    <w:rsid w:val="004A46D8"/>
    <w:rsid w:val="004A4B2F"/>
    <w:rsid w:val="004A762B"/>
    <w:rsid w:val="004B6909"/>
    <w:rsid w:val="004B6DEB"/>
    <w:rsid w:val="004C0163"/>
    <w:rsid w:val="004C1765"/>
    <w:rsid w:val="004C378C"/>
    <w:rsid w:val="004C417C"/>
    <w:rsid w:val="004C5222"/>
    <w:rsid w:val="004C6A2F"/>
    <w:rsid w:val="004D1148"/>
    <w:rsid w:val="004D1C8D"/>
    <w:rsid w:val="004D4BE8"/>
    <w:rsid w:val="004E19E2"/>
    <w:rsid w:val="004E4271"/>
    <w:rsid w:val="004E4DA0"/>
    <w:rsid w:val="004E6457"/>
    <w:rsid w:val="004E76FC"/>
    <w:rsid w:val="004F38EC"/>
    <w:rsid w:val="004F400A"/>
    <w:rsid w:val="004F72FF"/>
    <w:rsid w:val="0050072C"/>
    <w:rsid w:val="00505E61"/>
    <w:rsid w:val="00506622"/>
    <w:rsid w:val="00511112"/>
    <w:rsid w:val="00512163"/>
    <w:rsid w:val="00512A6F"/>
    <w:rsid w:val="00512F54"/>
    <w:rsid w:val="00513CD3"/>
    <w:rsid w:val="00523794"/>
    <w:rsid w:val="00526EA0"/>
    <w:rsid w:val="00526ED0"/>
    <w:rsid w:val="00532977"/>
    <w:rsid w:val="005343F1"/>
    <w:rsid w:val="0053716E"/>
    <w:rsid w:val="005403D5"/>
    <w:rsid w:val="00540CE8"/>
    <w:rsid w:val="00541E05"/>
    <w:rsid w:val="00542078"/>
    <w:rsid w:val="00542A44"/>
    <w:rsid w:val="00544854"/>
    <w:rsid w:val="0055337F"/>
    <w:rsid w:val="00554B24"/>
    <w:rsid w:val="00554C0F"/>
    <w:rsid w:val="005553A1"/>
    <w:rsid w:val="005605B6"/>
    <w:rsid w:val="00560ECF"/>
    <w:rsid w:val="005614F0"/>
    <w:rsid w:val="005632EA"/>
    <w:rsid w:val="00563309"/>
    <w:rsid w:val="005658D8"/>
    <w:rsid w:val="00567407"/>
    <w:rsid w:val="00567D8D"/>
    <w:rsid w:val="00570F24"/>
    <w:rsid w:val="00572266"/>
    <w:rsid w:val="00573B8B"/>
    <w:rsid w:val="005771AA"/>
    <w:rsid w:val="00581519"/>
    <w:rsid w:val="00582A7B"/>
    <w:rsid w:val="00584540"/>
    <w:rsid w:val="00586711"/>
    <w:rsid w:val="0059174E"/>
    <w:rsid w:val="00594ABF"/>
    <w:rsid w:val="00594AC6"/>
    <w:rsid w:val="00595421"/>
    <w:rsid w:val="005961EF"/>
    <w:rsid w:val="00597D33"/>
    <w:rsid w:val="005A0A58"/>
    <w:rsid w:val="005A1148"/>
    <w:rsid w:val="005A6707"/>
    <w:rsid w:val="005A7789"/>
    <w:rsid w:val="005B053B"/>
    <w:rsid w:val="005B08EC"/>
    <w:rsid w:val="005B44D6"/>
    <w:rsid w:val="005B4DAE"/>
    <w:rsid w:val="005B7069"/>
    <w:rsid w:val="005C0BA9"/>
    <w:rsid w:val="005C3E40"/>
    <w:rsid w:val="005C5553"/>
    <w:rsid w:val="005C62D6"/>
    <w:rsid w:val="005C6609"/>
    <w:rsid w:val="005C68D7"/>
    <w:rsid w:val="005D0BB8"/>
    <w:rsid w:val="005D202A"/>
    <w:rsid w:val="005D70B2"/>
    <w:rsid w:val="005E27B6"/>
    <w:rsid w:val="005E4260"/>
    <w:rsid w:val="005E5B1D"/>
    <w:rsid w:val="005E6B44"/>
    <w:rsid w:val="005E7362"/>
    <w:rsid w:val="005E7DF1"/>
    <w:rsid w:val="005F0FEE"/>
    <w:rsid w:val="005F1D09"/>
    <w:rsid w:val="005F2C2A"/>
    <w:rsid w:val="005F55E0"/>
    <w:rsid w:val="005F7341"/>
    <w:rsid w:val="00602090"/>
    <w:rsid w:val="00604896"/>
    <w:rsid w:val="00604ED0"/>
    <w:rsid w:val="0060584E"/>
    <w:rsid w:val="006105C5"/>
    <w:rsid w:val="0061529C"/>
    <w:rsid w:val="0062092B"/>
    <w:rsid w:val="0062366A"/>
    <w:rsid w:val="006321C0"/>
    <w:rsid w:val="00634F2C"/>
    <w:rsid w:val="006401C5"/>
    <w:rsid w:val="00640F58"/>
    <w:rsid w:val="00645B70"/>
    <w:rsid w:val="00653FB7"/>
    <w:rsid w:val="00655052"/>
    <w:rsid w:val="0065641A"/>
    <w:rsid w:val="00656D0F"/>
    <w:rsid w:val="00660DFE"/>
    <w:rsid w:val="00661A84"/>
    <w:rsid w:val="006628C4"/>
    <w:rsid w:val="00662CF4"/>
    <w:rsid w:val="00663B38"/>
    <w:rsid w:val="00667292"/>
    <w:rsid w:val="006677C8"/>
    <w:rsid w:val="0067092A"/>
    <w:rsid w:val="0067159F"/>
    <w:rsid w:val="00674DD4"/>
    <w:rsid w:val="00675609"/>
    <w:rsid w:val="00675EB5"/>
    <w:rsid w:val="00677231"/>
    <w:rsid w:val="00677AEB"/>
    <w:rsid w:val="00681187"/>
    <w:rsid w:val="00682222"/>
    <w:rsid w:val="00683DF1"/>
    <w:rsid w:val="00684681"/>
    <w:rsid w:val="00684B6B"/>
    <w:rsid w:val="00684DB1"/>
    <w:rsid w:val="00686359"/>
    <w:rsid w:val="00691E70"/>
    <w:rsid w:val="00692753"/>
    <w:rsid w:val="006937E5"/>
    <w:rsid w:val="0069427E"/>
    <w:rsid w:val="00696B01"/>
    <w:rsid w:val="0069794A"/>
    <w:rsid w:val="006A0294"/>
    <w:rsid w:val="006A0C9B"/>
    <w:rsid w:val="006A3569"/>
    <w:rsid w:val="006A39D8"/>
    <w:rsid w:val="006A4296"/>
    <w:rsid w:val="006A48D5"/>
    <w:rsid w:val="006A51A7"/>
    <w:rsid w:val="006A6069"/>
    <w:rsid w:val="006A747A"/>
    <w:rsid w:val="006B1573"/>
    <w:rsid w:val="006B2DCF"/>
    <w:rsid w:val="006B3F3C"/>
    <w:rsid w:val="006C401E"/>
    <w:rsid w:val="006C5AC1"/>
    <w:rsid w:val="006C79FF"/>
    <w:rsid w:val="006C7C45"/>
    <w:rsid w:val="006D1903"/>
    <w:rsid w:val="006D21CC"/>
    <w:rsid w:val="006D2ABE"/>
    <w:rsid w:val="006D4254"/>
    <w:rsid w:val="006D580B"/>
    <w:rsid w:val="006D77D2"/>
    <w:rsid w:val="006E1806"/>
    <w:rsid w:val="006E28F6"/>
    <w:rsid w:val="006E4E5D"/>
    <w:rsid w:val="006E54CB"/>
    <w:rsid w:val="006E5DF9"/>
    <w:rsid w:val="006E6580"/>
    <w:rsid w:val="006F0820"/>
    <w:rsid w:val="006F1B36"/>
    <w:rsid w:val="006F3E67"/>
    <w:rsid w:val="006F483D"/>
    <w:rsid w:val="006F570B"/>
    <w:rsid w:val="006F6093"/>
    <w:rsid w:val="00702173"/>
    <w:rsid w:val="00704806"/>
    <w:rsid w:val="00711669"/>
    <w:rsid w:val="007169DC"/>
    <w:rsid w:val="0071716F"/>
    <w:rsid w:val="00720F78"/>
    <w:rsid w:val="007257F1"/>
    <w:rsid w:val="00726641"/>
    <w:rsid w:val="007278F3"/>
    <w:rsid w:val="007372FD"/>
    <w:rsid w:val="00740409"/>
    <w:rsid w:val="00740D65"/>
    <w:rsid w:val="007422CC"/>
    <w:rsid w:val="00742D0F"/>
    <w:rsid w:val="007453DF"/>
    <w:rsid w:val="007461AA"/>
    <w:rsid w:val="00754BDB"/>
    <w:rsid w:val="007574B3"/>
    <w:rsid w:val="007579A9"/>
    <w:rsid w:val="007664EC"/>
    <w:rsid w:val="00766938"/>
    <w:rsid w:val="007705D3"/>
    <w:rsid w:val="007707A9"/>
    <w:rsid w:val="00772A60"/>
    <w:rsid w:val="00777DA6"/>
    <w:rsid w:val="00780DA3"/>
    <w:rsid w:val="00781CB6"/>
    <w:rsid w:val="0079696F"/>
    <w:rsid w:val="00796C31"/>
    <w:rsid w:val="007A1F58"/>
    <w:rsid w:val="007B58BF"/>
    <w:rsid w:val="007B5A00"/>
    <w:rsid w:val="007B78CC"/>
    <w:rsid w:val="007C07E9"/>
    <w:rsid w:val="007C2469"/>
    <w:rsid w:val="007C3704"/>
    <w:rsid w:val="007C72B4"/>
    <w:rsid w:val="007D09E9"/>
    <w:rsid w:val="007D3A41"/>
    <w:rsid w:val="007D5DB6"/>
    <w:rsid w:val="007E15A6"/>
    <w:rsid w:val="007E1FCF"/>
    <w:rsid w:val="007E2EE6"/>
    <w:rsid w:val="007E3FF8"/>
    <w:rsid w:val="007E4EF1"/>
    <w:rsid w:val="007E517B"/>
    <w:rsid w:val="007E70B9"/>
    <w:rsid w:val="007F3FCC"/>
    <w:rsid w:val="007F42AF"/>
    <w:rsid w:val="007F44A7"/>
    <w:rsid w:val="007F6110"/>
    <w:rsid w:val="007F642F"/>
    <w:rsid w:val="008001AA"/>
    <w:rsid w:val="008008A1"/>
    <w:rsid w:val="00801960"/>
    <w:rsid w:val="00804301"/>
    <w:rsid w:val="00805365"/>
    <w:rsid w:val="00806B7C"/>
    <w:rsid w:val="0080756E"/>
    <w:rsid w:val="008102D1"/>
    <w:rsid w:val="00816096"/>
    <w:rsid w:val="00823944"/>
    <w:rsid w:val="0082597B"/>
    <w:rsid w:val="00831429"/>
    <w:rsid w:val="0083538D"/>
    <w:rsid w:val="008358F1"/>
    <w:rsid w:val="00835F60"/>
    <w:rsid w:val="0083643E"/>
    <w:rsid w:val="00836F08"/>
    <w:rsid w:val="00840DDB"/>
    <w:rsid w:val="00841748"/>
    <w:rsid w:val="00843BD5"/>
    <w:rsid w:val="00844616"/>
    <w:rsid w:val="008459E7"/>
    <w:rsid w:val="00847A04"/>
    <w:rsid w:val="00850267"/>
    <w:rsid w:val="00852AD9"/>
    <w:rsid w:val="00853FD9"/>
    <w:rsid w:val="00863890"/>
    <w:rsid w:val="00864BD9"/>
    <w:rsid w:val="00864CDB"/>
    <w:rsid w:val="00865AA8"/>
    <w:rsid w:val="0087254A"/>
    <w:rsid w:val="0087278E"/>
    <w:rsid w:val="0087672E"/>
    <w:rsid w:val="00876A5A"/>
    <w:rsid w:val="00876AFB"/>
    <w:rsid w:val="008814CC"/>
    <w:rsid w:val="008816B5"/>
    <w:rsid w:val="00883E6E"/>
    <w:rsid w:val="00890C2F"/>
    <w:rsid w:val="00896E41"/>
    <w:rsid w:val="008A0A8C"/>
    <w:rsid w:val="008A123E"/>
    <w:rsid w:val="008A2F3D"/>
    <w:rsid w:val="008A358B"/>
    <w:rsid w:val="008A5FDC"/>
    <w:rsid w:val="008A6A5A"/>
    <w:rsid w:val="008B0E4F"/>
    <w:rsid w:val="008B3088"/>
    <w:rsid w:val="008B3A1A"/>
    <w:rsid w:val="008B602E"/>
    <w:rsid w:val="008B6766"/>
    <w:rsid w:val="008B6955"/>
    <w:rsid w:val="008B7B70"/>
    <w:rsid w:val="008C06BA"/>
    <w:rsid w:val="008C317A"/>
    <w:rsid w:val="008C4189"/>
    <w:rsid w:val="008C62B5"/>
    <w:rsid w:val="008C6824"/>
    <w:rsid w:val="008D1B3F"/>
    <w:rsid w:val="008D368E"/>
    <w:rsid w:val="008E19DA"/>
    <w:rsid w:val="008E21AB"/>
    <w:rsid w:val="008E2257"/>
    <w:rsid w:val="008E3D7C"/>
    <w:rsid w:val="008E44DD"/>
    <w:rsid w:val="008E493B"/>
    <w:rsid w:val="008E49AB"/>
    <w:rsid w:val="008E6252"/>
    <w:rsid w:val="008E755A"/>
    <w:rsid w:val="008E7637"/>
    <w:rsid w:val="008E77F7"/>
    <w:rsid w:val="008F01AE"/>
    <w:rsid w:val="008F0D08"/>
    <w:rsid w:val="008F1314"/>
    <w:rsid w:val="008F518D"/>
    <w:rsid w:val="008F6D3B"/>
    <w:rsid w:val="008F71DA"/>
    <w:rsid w:val="00901C2A"/>
    <w:rsid w:val="009020CA"/>
    <w:rsid w:val="00902739"/>
    <w:rsid w:val="0090530B"/>
    <w:rsid w:val="00905B24"/>
    <w:rsid w:val="00905D97"/>
    <w:rsid w:val="00906AFA"/>
    <w:rsid w:val="009109B7"/>
    <w:rsid w:val="0091218E"/>
    <w:rsid w:val="009137B8"/>
    <w:rsid w:val="00914370"/>
    <w:rsid w:val="009146F9"/>
    <w:rsid w:val="00914EA6"/>
    <w:rsid w:val="0091515E"/>
    <w:rsid w:val="00921D9A"/>
    <w:rsid w:val="00922693"/>
    <w:rsid w:val="00924BC1"/>
    <w:rsid w:val="009260A2"/>
    <w:rsid w:val="0092668E"/>
    <w:rsid w:val="00934A7E"/>
    <w:rsid w:val="00935204"/>
    <w:rsid w:val="00936B71"/>
    <w:rsid w:val="00940830"/>
    <w:rsid w:val="00941F8A"/>
    <w:rsid w:val="00942247"/>
    <w:rsid w:val="009433F2"/>
    <w:rsid w:val="00944D1E"/>
    <w:rsid w:val="009463DF"/>
    <w:rsid w:val="00951B0C"/>
    <w:rsid w:val="009524A1"/>
    <w:rsid w:val="0095283F"/>
    <w:rsid w:val="00954757"/>
    <w:rsid w:val="00956A0F"/>
    <w:rsid w:val="00956E18"/>
    <w:rsid w:val="00957CF1"/>
    <w:rsid w:val="00957EE2"/>
    <w:rsid w:val="009627BD"/>
    <w:rsid w:val="0096598D"/>
    <w:rsid w:val="00965CDE"/>
    <w:rsid w:val="00966379"/>
    <w:rsid w:val="009673B5"/>
    <w:rsid w:val="00967ADE"/>
    <w:rsid w:val="00967B9C"/>
    <w:rsid w:val="00973D22"/>
    <w:rsid w:val="00976F96"/>
    <w:rsid w:val="00980F25"/>
    <w:rsid w:val="00981165"/>
    <w:rsid w:val="00981FFA"/>
    <w:rsid w:val="0098239D"/>
    <w:rsid w:val="00983ACA"/>
    <w:rsid w:val="00986512"/>
    <w:rsid w:val="009901D7"/>
    <w:rsid w:val="009910B2"/>
    <w:rsid w:val="00991B3D"/>
    <w:rsid w:val="00995453"/>
    <w:rsid w:val="009965DA"/>
    <w:rsid w:val="009A4C53"/>
    <w:rsid w:val="009A5A15"/>
    <w:rsid w:val="009A6C57"/>
    <w:rsid w:val="009B2A8F"/>
    <w:rsid w:val="009B6B13"/>
    <w:rsid w:val="009C0511"/>
    <w:rsid w:val="009C153E"/>
    <w:rsid w:val="009C22E8"/>
    <w:rsid w:val="009C378B"/>
    <w:rsid w:val="009C412A"/>
    <w:rsid w:val="009C63B7"/>
    <w:rsid w:val="009D160F"/>
    <w:rsid w:val="009D3AB5"/>
    <w:rsid w:val="009D3EA0"/>
    <w:rsid w:val="009D589D"/>
    <w:rsid w:val="009D7A01"/>
    <w:rsid w:val="009E1010"/>
    <w:rsid w:val="009E1EE4"/>
    <w:rsid w:val="009E2722"/>
    <w:rsid w:val="009E2E28"/>
    <w:rsid w:val="009E2F3F"/>
    <w:rsid w:val="009E385F"/>
    <w:rsid w:val="009E5C97"/>
    <w:rsid w:val="009E61A8"/>
    <w:rsid w:val="009E67CB"/>
    <w:rsid w:val="009F14CE"/>
    <w:rsid w:val="009F2950"/>
    <w:rsid w:val="009F5598"/>
    <w:rsid w:val="009F61F5"/>
    <w:rsid w:val="009F79E2"/>
    <w:rsid w:val="009F7E83"/>
    <w:rsid w:val="00A02EC6"/>
    <w:rsid w:val="00A07106"/>
    <w:rsid w:val="00A12338"/>
    <w:rsid w:val="00A14490"/>
    <w:rsid w:val="00A166AD"/>
    <w:rsid w:val="00A16EFE"/>
    <w:rsid w:val="00A20757"/>
    <w:rsid w:val="00A214D5"/>
    <w:rsid w:val="00A22D94"/>
    <w:rsid w:val="00A25CE2"/>
    <w:rsid w:val="00A30C17"/>
    <w:rsid w:val="00A31572"/>
    <w:rsid w:val="00A34571"/>
    <w:rsid w:val="00A3464E"/>
    <w:rsid w:val="00A35935"/>
    <w:rsid w:val="00A37659"/>
    <w:rsid w:val="00A44AC0"/>
    <w:rsid w:val="00A468A1"/>
    <w:rsid w:val="00A47CC0"/>
    <w:rsid w:val="00A514E8"/>
    <w:rsid w:val="00A53005"/>
    <w:rsid w:val="00A538A7"/>
    <w:rsid w:val="00A54D63"/>
    <w:rsid w:val="00A56A48"/>
    <w:rsid w:val="00A57ABC"/>
    <w:rsid w:val="00A62BF3"/>
    <w:rsid w:val="00A63019"/>
    <w:rsid w:val="00A633D5"/>
    <w:rsid w:val="00A6730F"/>
    <w:rsid w:val="00A70DA5"/>
    <w:rsid w:val="00A719F8"/>
    <w:rsid w:val="00A72AD9"/>
    <w:rsid w:val="00A80AB3"/>
    <w:rsid w:val="00A80B58"/>
    <w:rsid w:val="00A8195D"/>
    <w:rsid w:val="00A81E04"/>
    <w:rsid w:val="00A8206E"/>
    <w:rsid w:val="00A821CF"/>
    <w:rsid w:val="00A82FA7"/>
    <w:rsid w:val="00A8441F"/>
    <w:rsid w:val="00A86F51"/>
    <w:rsid w:val="00A874C7"/>
    <w:rsid w:val="00A87A51"/>
    <w:rsid w:val="00A953AB"/>
    <w:rsid w:val="00A97509"/>
    <w:rsid w:val="00AA041F"/>
    <w:rsid w:val="00AA119F"/>
    <w:rsid w:val="00AA2A94"/>
    <w:rsid w:val="00AB02E2"/>
    <w:rsid w:val="00AB3DFB"/>
    <w:rsid w:val="00AB59BA"/>
    <w:rsid w:val="00AB70FB"/>
    <w:rsid w:val="00AB7470"/>
    <w:rsid w:val="00AC0C31"/>
    <w:rsid w:val="00AC203A"/>
    <w:rsid w:val="00AC225C"/>
    <w:rsid w:val="00AC3889"/>
    <w:rsid w:val="00AC59FB"/>
    <w:rsid w:val="00AC5FCB"/>
    <w:rsid w:val="00AC7D59"/>
    <w:rsid w:val="00AD002D"/>
    <w:rsid w:val="00AD0FCA"/>
    <w:rsid w:val="00AD227D"/>
    <w:rsid w:val="00AD2FEA"/>
    <w:rsid w:val="00AD32DA"/>
    <w:rsid w:val="00AE0923"/>
    <w:rsid w:val="00AE2FEC"/>
    <w:rsid w:val="00AE505F"/>
    <w:rsid w:val="00AE7308"/>
    <w:rsid w:val="00AF6525"/>
    <w:rsid w:val="00AF7B5A"/>
    <w:rsid w:val="00B0307F"/>
    <w:rsid w:val="00B05303"/>
    <w:rsid w:val="00B05C39"/>
    <w:rsid w:val="00B05E53"/>
    <w:rsid w:val="00B05FA1"/>
    <w:rsid w:val="00B06B4C"/>
    <w:rsid w:val="00B12167"/>
    <w:rsid w:val="00B124C1"/>
    <w:rsid w:val="00B13059"/>
    <w:rsid w:val="00B13065"/>
    <w:rsid w:val="00B136C6"/>
    <w:rsid w:val="00B138F4"/>
    <w:rsid w:val="00B14E05"/>
    <w:rsid w:val="00B2205E"/>
    <w:rsid w:val="00B236D5"/>
    <w:rsid w:val="00B23FF7"/>
    <w:rsid w:val="00B24ECF"/>
    <w:rsid w:val="00B27CAF"/>
    <w:rsid w:val="00B31C69"/>
    <w:rsid w:val="00B357F2"/>
    <w:rsid w:val="00B41F83"/>
    <w:rsid w:val="00B42F7A"/>
    <w:rsid w:val="00B430F5"/>
    <w:rsid w:val="00B44D42"/>
    <w:rsid w:val="00B467F5"/>
    <w:rsid w:val="00B50776"/>
    <w:rsid w:val="00B51044"/>
    <w:rsid w:val="00B51244"/>
    <w:rsid w:val="00B525E2"/>
    <w:rsid w:val="00B5295D"/>
    <w:rsid w:val="00B5441A"/>
    <w:rsid w:val="00B54B0F"/>
    <w:rsid w:val="00B54DE3"/>
    <w:rsid w:val="00B55971"/>
    <w:rsid w:val="00B55A07"/>
    <w:rsid w:val="00B55AAA"/>
    <w:rsid w:val="00B55DD6"/>
    <w:rsid w:val="00B56647"/>
    <w:rsid w:val="00B56763"/>
    <w:rsid w:val="00B6049D"/>
    <w:rsid w:val="00B61294"/>
    <w:rsid w:val="00B6360E"/>
    <w:rsid w:val="00B63D8B"/>
    <w:rsid w:val="00B679AA"/>
    <w:rsid w:val="00B705AD"/>
    <w:rsid w:val="00B71595"/>
    <w:rsid w:val="00B726CE"/>
    <w:rsid w:val="00B736BD"/>
    <w:rsid w:val="00B74619"/>
    <w:rsid w:val="00B7508E"/>
    <w:rsid w:val="00B76BFF"/>
    <w:rsid w:val="00B8213E"/>
    <w:rsid w:val="00B83EA4"/>
    <w:rsid w:val="00B84816"/>
    <w:rsid w:val="00B853F9"/>
    <w:rsid w:val="00B90895"/>
    <w:rsid w:val="00B90EE8"/>
    <w:rsid w:val="00B9137B"/>
    <w:rsid w:val="00B91BC2"/>
    <w:rsid w:val="00B91F2D"/>
    <w:rsid w:val="00B92090"/>
    <w:rsid w:val="00B9409E"/>
    <w:rsid w:val="00B94517"/>
    <w:rsid w:val="00B9537A"/>
    <w:rsid w:val="00B96C3E"/>
    <w:rsid w:val="00B97109"/>
    <w:rsid w:val="00BA069B"/>
    <w:rsid w:val="00BA1522"/>
    <w:rsid w:val="00BA1A76"/>
    <w:rsid w:val="00BA422A"/>
    <w:rsid w:val="00BA4EC9"/>
    <w:rsid w:val="00BA7778"/>
    <w:rsid w:val="00BB13A5"/>
    <w:rsid w:val="00BB3188"/>
    <w:rsid w:val="00BB7A1D"/>
    <w:rsid w:val="00BB7B46"/>
    <w:rsid w:val="00BC18E8"/>
    <w:rsid w:val="00BC407D"/>
    <w:rsid w:val="00BC5ABB"/>
    <w:rsid w:val="00BC7843"/>
    <w:rsid w:val="00BD3C6E"/>
    <w:rsid w:val="00BE05AB"/>
    <w:rsid w:val="00BE38D0"/>
    <w:rsid w:val="00BE39AB"/>
    <w:rsid w:val="00BE6BD0"/>
    <w:rsid w:val="00BE780B"/>
    <w:rsid w:val="00BF269E"/>
    <w:rsid w:val="00BF3025"/>
    <w:rsid w:val="00BF3758"/>
    <w:rsid w:val="00BF4BBD"/>
    <w:rsid w:val="00BF6965"/>
    <w:rsid w:val="00BF6C5B"/>
    <w:rsid w:val="00C0016F"/>
    <w:rsid w:val="00C0148E"/>
    <w:rsid w:val="00C03555"/>
    <w:rsid w:val="00C0385C"/>
    <w:rsid w:val="00C055F3"/>
    <w:rsid w:val="00C06545"/>
    <w:rsid w:val="00C06DDA"/>
    <w:rsid w:val="00C06DFE"/>
    <w:rsid w:val="00C10280"/>
    <w:rsid w:val="00C1173A"/>
    <w:rsid w:val="00C145AE"/>
    <w:rsid w:val="00C146F1"/>
    <w:rsid w:val="00C1635C"/>
    <w:rsid w:val="00C16B63"/>
    <w:rsid w:val="00C16FAE"/>
    <w:rsid w:val="00C232B9"/>
    <w:rsid w:val="00C300E8"/>
    <w:rsid w:val="00C30132"/>
    <w:rsid w:val="00C32E48"/>
    <w:rsid w:val="00C3408B"/>
    <w:rsid w:val="00C348D4"/>
    <w:rsid w:val="00C40E9A"/>
    <w:rsid w:val="00C40FFC"/>
    <w:rsid w:val="00C50E68"/>
    <w:rsid w:val="00C5176A"/>
    <w:rsid w:val="00C53E96"/>
    <w:rsid w:val="00C56932"/>
    <w:rsid w:val="00C57E78"/>
    <w:rsid w:val="00C613FE"/>
    <w:rsid w:val="00C63D12"/>
    <w:rsid w:val="00C64D2B"/>
    <w:rsid w:val="00C653BE"/>
    <w:rsid w:val="00C65A89"/>
    <w:rsid w:val="00C70829"/>
    <w:rsid w:val="00C74939"/>
    <w:rsid w:val="00C83BB3"/>
    <w:rsid w:val="00C840BA"/>
    <w:rsid w:val="00C925E9"/>
    <w:rsid w:val="00C93915"/>
    <w:rsid w:val="00C9437F"/>
    <w:rsid w:val="00C94791"/>
    <w:rsid w:val="00C976AE"/>
    <w:rsid w:val="00CA0293"/>
    <w:rsid w:val="00CA094E"/>
    <w:rsid w:val="00CA22DA"/>
    <w:rsid w:val="00CA2ED4"/>
    <w:rsid w:val="00CA4B72"/>
    <w:rsid w:val="00CB1097"/>
    <w:rsid w:val="00CB1BF8"/>
    <w:rsid w:val="00CB2457"/>
    <w:rsid w:val="00CC03F6"/>
    <w:rsid w:val="00CC0609"/>
    <w:rsid w:val="00CC0D80"/>
    <w:rsid w:val="00CC2D6F"/>
    <w:rsid w:val="00CC4325"/>
    <w:rsid w:val="00CC4579"/>
    <w:rsid w:val="00CC696E"/>
    <w:rsid w:val="00CC76D0"/>
    <w:rsid w:val="00CD07CB"/>
    <w:rsid w:val="00CD0B61"/>
    <w:rsid w:val="00CD17D9"/>
    <w:rsid w:val="00CD1C49"/>
    <w:rsid w:val="00CD338C"/>
    <w:rsid w:val="00CD4962"/>
    <w:rsid w:val="00CD5B91"/>
    <w:rsid w:val="00CD72C7"/>
    <w:rsid w:val="00CD7661"/>
    <w:rsid w:val="00CE21E8"/>
    <w:rsid w:val="00CE45A4"/>
    <w:rsid w:val="00CE678A"/>
    <w:rsid w:val="00CE75C2"/>
    <w:rsid w:val="00CF0A6B"/>
    <w:rsid w:val="00CF2734"/>
    <w:rsid w:val="00CF342A"/>
    <w:rsid w:val="00CF47D2"/>
    <w:rsid w:val="00CF4CE8"/>
    <w:rsid w:val="00CF5CCD"/>
    <w:rsid w:val="00CF5D06"/>
    <w:rsid w:val="00CF664A"/>
    <w:rsid w:val="00D015BD"/>
    <w:rsid w:val="00D05E13"/>
    <w:rsid w:val="00D13CCD"/>
    <w:rsid w:val="00D161E0"/>
    <w:rsid w:val="00D21341"/>
    <w:rsid w:val="00D2168A"/>
    <w:rsid w:val="00D2183C"/>
    <w:rsid w:val="00D2294F"/>
    <w:rsid w:val="00D22D76"/>
    <w:rsid w:val="00D23A21"/>
    <w:rsid w:val="00D24653"/>
    <w:rsid w:val="00D24D37"/>
    <w:rsid w:val="00D250A5"/>
    <w:rsid w:val="00D25A0D"/>
    <w:rsid w:val="00D2662C"/>
    <w:rsid w:val="00D3074F"/>
    <w:rsid w:val="00D309B4"/>
    <w:rsid w:val="00D32DF7"/>
    <w:rsid w:val="00D34AD2"/>
    <w:rsid w:val="00D40ABF"/>
    <w:rsid w:val="00D5264F"/>
    <w:rsid w:val="00D52C09"/>
    <w:rsid w:val="00D56691"/>
    <w:rsid w:val="00D63AE3"/>
    <w:rsid w:val="00D64E0A"/>
    <w:rsid w:val="00D66CE7"/>
    <w:rsid w:val="00D66E87"/>
    <w:rsid w:val="00D72DE2"/>
    <w:rsid w:val="00D73256"/>
    <w:rsid w:val="00D738A3"/>
    <w:rsid w:val="00D75C2B"/>
    <w:rsid w:val="00D76247"/>
    <w:rsid w:val="00D770ED"/>
    <w:rsid w:val="00D77C4A"/>
    <w:rsid w:val="00D815CC"/>
    <w:rsid w:val="00D84681"/>
    <w:rsid w:val="00D858DD"/>
    <w:rsid w:val="00D85BEF"/>
    <w:rsid w:val="00D903B3"/>
    <w:rsid w:val="00D9100C"/>
    <w:rsid w:val="00D92A58"/>
    <w:rsid w:val="00D92FCF"/>
    <w:rsid w:val="00D942A2"/>
    <w:rsid w:val="00D94DA5"/>
    <w:rsid w:val="00D96FF9"/>
    <w:rsid w:val="00DA0DFA"/>
    <w:rsid w:val="00DA1BA0"/>
    <w:rsid w:val="00DA31ED"/>
    <w:rsid w:val="00DA4556"/>
    <w:rsid w:val="00DA7260"/>
    <w:rsid w:val="00DA7E4A"/>
    <w:rsid w:val="00DB0260"/>
    <w:rsid w:val="00DB264D"/>
    <w:rsid w:val="00DB5B8F"/>
    <w:rsid w:val="00DB5DD0"/>
    <w:rsid w:val="00DC0BE5"/>
    <w:rsid w:val="00DC1B1D"/>
    <w:rsid w:val="00DC4238"/>
    <w:rsid w:val="00DD25C3"/>
    <w:rsid w:val="00DD3362"/>
    <w:rsid w:val="00DD7132"/>
    <w:rsid w:val="00DD714D"/>
    <w:rsid w:val="00DE2E1A"/>
    <w:rsid w:val="00DE51D6"/>
    <w:rsid w:val="00DE52C1"/>
    <w:rsid w:val="00DE63D3"/>
    <w:rsid w:val="00E00F69"/>
    <w:rsid w:val="00E068E5"/>
    <w:rsid w:val="00E074B4"/>
    <w:rsid w:val="00E12951"/>
    <w:rsid w:val="00E13798"/>
    <w:rsid w:val="00E16B5F"/>
    <w:rsid w:val="00E175CE"/>
    <w:rsid w:val="00E17745"/>
    <w:rsid w:val="00E17F5C"/>
    <w:rsid w:val="00E21162"/>
    <w:rsid w:val="00E2349E"/>
    <w:rsid w:val="00E247FC"/>
    <w:rsid w:val="00E24C7E"/>
    <w:rsid w:val="00E25B1B"/>
    <w:rsid w:val="00E270AF"/>
    <w:rsid w:val="00E315C8"/>
    <w:rsid w:val="00E32466"/>
    <w:rsid w:val="00E329D9"/>
    <w:rsid w:val="00E35356"/>
    <w:rsid w:val="00E361F6"/>
    <w:rsid w:val="00E36246"/>
    <w:rsid w:val="00E3716F"/>
    <w:rsid w:val="00E41357"/>
    <w:rsid w:val="00E4136B"/>
    <w:rsid w:val="00E41FA8"/>
    <w:rsid w:val="00E432C1"/>
    <w:rsid w:val="00E43EDD"/>
    <w:rsid w:val="00E44831"/>
    <w:rsid w:val="00E461EF"/>
    <w:rsid w:val="00E477AC"/>
    <w:rsid w:val="00E513C4"/>
    <w:rsid w:val="00E61125"/>
    <w:rsid w:val="00E61A81"/>
    <w:rsid w:val="00E64248"/>
    <w:rsid w:val="00E644AC"/>
    <w:rsid w:val="00E65AC5"/>
    <w:rsid w:val="00E6632A"/>
    <w:rsid w:val="00E72F63"/>
    <w:rsid w:val="00E7500F"/>
    <w:rsid w:val="00E8242D"/>
    <w:rsid w:val="00E82CE9"/>
    <w:rsid w:val="00E857EE"/>
    <w:rsid w:val="00E85B64"/>
    <w:rsid w:val="00E8620C"/>
    <w:rsid w:val="00E87993"/>
    <w:rsid w:val="00E90133"/>
    <w:rsid w:val="00E94F23"/>
    <w:rsid w:val="00E95046"/>
    <w:rsid w:val="00E9509D"/>
    <w:rsid w:val="00E9636C"/>
    <w:rsid w:val="00EA00B5"/>
    <w:rsid w:val="00EA18F4"/>
    <w:rsid w:val="00EA1F62"/>
    <w:rsid w:val="00EA2D7A"/>
    <w:rsid w:val="00EA428A"/>
    <w:rsid w:val="00EA521E"/>
    <w:rsid w:val="00EA5AAD"/>
    <w:rsid w:val="00EA5C6A"/>
    <w:rsid w:val="00EB03AD"/>
    <w:rsid w:val="00EB0CDA"/>
    <w:rsid w:val="00EB24B0"/>
    <w:rsid w:val="00EB304C"/>
    <w:rsid w:val="00EB305B"/>
    <w:rsid w:val="00EB46FD"/>
    <w:rsid w:val="00EB4B7F"/>
    <w:rsid w:val="00EC1232"/>
    <w:rsid w:val="00EC1E75"/>
    <w:rsid w:val="00EC61BB"/>
    <w:rsid w:val="00EC6FC8"/>
    <w:rsid w:val="00EC7B38"/>
    <w:rsid w:val="00ED1B8C"/>
    <w:rsid w:val="00ED1F7A"/>
    <w:rsid w:val="00ED31D4"/>
    <w:rsid w:val="00ED3A67"/>
    <w:rsid w:val="00ED3E4D"/>
    <w:rsid w:val="00ED45B7"/>
    <w:rsid w:val="00ED5916"/>
    <w:rsid w:val="00ED6021"/>
    <w:rsid w:val="00ED625F"/>
    <w:rsid w:val="00ED67F3"/>
    <w:rsid w:val="00ED6C8A"/>
    <w:rsid w:val="00EE0F5C"/>
    <w:rsid w:val="00EE189E"/>
    <w:rsid w:val="00EE4A03"/>
    <w:rsid w:val="00EE5B41"/>
    <w:rsid w:val="00EF1F0A"/>
    <w:rsid w:val="00EF2EC4"/>
    <w:rsid w:val="00EF4025"/>
    <w:rsid w:val="00EF410A"/>
    <w:rsid w:val="00EF56E2"/>
    <w:rsid w:val="00F021F2"/>
    <w:rsid w:val="00F04E78"/>
    <w:rsid w:val="00F06662"/>
    <w:rsid w:val="00F06992"/>
    <w:rsid w:val="00F105C6"/>
    <w:rsid w:val="00F10BDC"/>
    <w:rsid w:val="00F10DC4"/>
    <w:rsid w:val="00F10EF3"/>
    <w:rsid w:val="00F11179"/>
    <w:rsid w:val="00F11E62"/>
    <w:rsid w:val="00F12BFE"/>
    <w:rsid w:val="00F172F8"/>
    <w:rsid w:val="00F21C3B"/>
    <w:rsid w:val="00F2292B"/>
    <w:rsid w:val="00F23279"/>
    <w:rsid w:val="00F24C85"/>
    <w:rsid w:val="00F25D9D"/>
    <w:rsid w:val="00F278D0"/>
    <w:rsid w:val="00F3097D"/>
    <w:rsid w:val="00F3323A"/>
    <w:rsid w:val="00F345B5"/>
    <w:rsid w:val="00F34964"/>
    <w:rsid w:val="00F36C1A"/>
    <w:rsid w:val="00F378D4"/>
    <w:rsid w:val="00F4123D"/>
    <w:rsid w:val="00F41AD7"/>
    <w:rsid w:val="00F435F5"/>
    <w:rsid w:val="00F43CC3"/>
    <w:rsid w:val="00F43CCA"/>
    <w:rsid w:val="00F43F87"/>
    <w:rsid w:val="00F47691"/>
    <w:rsid w:val="00F50926"/>
    <w:rsid w:val="00F51B9D"/>
    <w:rsid w:val="00F5288D"/>
    <w:rsid w:val="00F5300C"/>
    <w:rsid w:val="00F55AB2"/>
    <w:rsid w:val="00F573EC"/>
    <w:rsid w:val="00F57DAE"/>
    <w:rsid w:val="00F61E22"/>
    <w:rsid w:val="00F637C6"/>
    <w:rsid w:val="00F64CCE"/>
    <w:rsid w:val="00F66EF6"/>
    <w:rsid w:val="00F677EC"/>
    <w:rsid w:val="00F67ADB"/>
    <w:rsid w:val="00F70DD7"/>
    <w:rsid w:val="00F71FB6"/>
    <w:rsid w:val="00F72ADD"/>
    <w:rsid w:val="00F74750"/>
    <w:rsid w:val="00F748B2"/>
    <w:rsid w:val="00F7579E"/>
    <w:rsid w:val="00F757F2"/>
    <w:rsid w:val="00F759B4"/>
    <w:rsid w:val="00F77442"/>
    <w:rsid w:val="00F810C4"/>
    <w:rsid w:val="00F81823"/>
    <w:rsid w:val="00F81DBD"/>
    <w:rsid w:val="00F861FC"/>
    <w:rsid w:val="00F90F22"/>
    <w:rsid w:val="00F91D12"/>
    <w:rsid w:val="00F93F1F"/>
    <w:rsid w:val="00F97C37"/>
    <w:rsid w:val="00F97E3D"/>
    <w:rsid w:val="00FA281A"/>
    <w:rsid w:val="00FA41F3"/>
    <w:rsid w:val="00FA4690"/>
    <w:rsid w:val="00FA5E58"/>
    <w:rsid w:val="00FA68BA"/>
    <w:rsid w:val="00FA71B9"/>
    <w:rsid w:val="00FB4164"/>
    <w:rsid w:val="00FB63E0"/>
    <w:rsid w:val="00FB7C8F"/>
    <w:rsid w:val="00FC0427"/>
    <w:rsid w:val="00FC11C4"/>
    <w:rsid w:val="00FC1BF0"/>
    <w:rsid w:val="00FC4B0F"/>
    <w:rsid w:val="00FC6160"/>
    <w:rsid w:val="00FC7411"/>
    <w:rsid w:val="00FD0A5C"/>
    <w:rsid w:val="00FD2571"/>
    <w:rsid w:val="00FD4DD0"/>
    <w:rsid w:val="00FD6FA0"/>
    <w:rsid w:val="00FE080B"/>
    <w:rsid w:val="00FE25B2"/>
    <w:rsid w:val="00FE3C3B"/>
    <w:rsid w:val="00FE4E69"/>
    <w:rsid w:val="00FF1539"/>
    <w:rsid w:val="00FF169A"/>
    <w:rsid w:val="00FF4219"/>
    <w:rsid w:val="00FF6E72"/>
    <w:rsid w:val="00FF7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6D59-910D-416B-A6AC-3E1CFDE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21A"/>
    <w:pPr>
      <w:ind w:left="720"/>
      <w:contextualSpacing/>
    </w:pPr>
  </w:style>
  <w:style w:type="paragraph" w:styleId="Encabezado">
    <w:name w:val="header"/>
    <w:basedOn w:val="Normal"/>
    <w:link w:val="EncabezadoCar"/>
    <w:uiPriority w:val="99"/>
    <w:unhideWhenUsed/>
    <w:rsid w:val="002E42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21A"/>
  </w:style>
  <w:style w:type="paragraph" w:styleId="Piedepgina">
    <w:name w:val="footer"/>
    <w:basedOn w:val="Normal"/>
    <w:link w:val="PiedepginaCar"/>
    <w:uiPriority w:val="99"/>
    <w:unhideWhenUsed/>
    <w:rsid w:val="002E42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21A"/>
  </w:style>
  <w:style w:type="paragraph" w:styleId="Sinespaciado">
    <w:name w:val="No Spacing"/>
    <w:uiPriority w:val="1"/>
    <w:qFormat/>
    <w:rsid w:val="002E421A"/>
    <w:pPr>
      <w:spacing w:after="0" w:line="240" w:lineRule="auto"/>
    </w:pPr>
  </w:style>
  <w:style w:type="character" w:styleId="Hipervnculo">
    <w:name w:val="Hyperlink"/>
    <w:basedOn w:val="Fuentedeprrafopredeter"/>
    <w:uiPriority w:val="99"/>
    <w:unhideWhenUsed/>
    <w:rsid w:val="002E421A"/>
    <w:rPr>
      <w:color w:val="0563C1" w:themeColor="hyperlink"/>
      <w:u w:val="single"/>
    </w:rPr>
  </w:style>
  <w:style w:type="paragraph" w:styleId="Textonotapie">
    <w:name w:val="footnote text"/>
    <w:basedOn w:val="Normal"/>
    <w:link w:val="TextonotapieCar"/>
    <w:uiPriority w:val="99"/>
    <w:semiHidden/>
    <w:unhideWhenUsed/>
    <w:rsid w:val="00ED625F"/>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ED625F"/>
    <w:rPr>
      <w:sz w:val="20"/>
      <w:szCs w:val="20"/>
      <w:lang w:val="es-ES_tradnl"/>
    </w:rPr>
  </w:style>
  <w:style w:type="character" w:styleId="Refdenotaalpie">
    <w:name w:val="footnote reference"/>
    <w:basedOn w:val="Fuentedeprrafopredeter"/>
    <w:uiPriority w:val="99"/>
    <w:semiHidden/>
    <w:unhideWhenUsed/>
    <w:rsid w:val="00ED625F"/>
    <w:rPr>
      <w:vertAlign w:val="superscript"/>
    </w:rPr>
  </w:style>
  <w:style w:type="paragraph" w:styleId="NormalWeb">
    <w:name w:val="Normal (Web)"/>
    <w:basedOn w:val="Normal"/>
    <w:uiPriority w:val="99"/>
    <w:unhideWhenUsed/>
    <w:rsid w:val="00ED625F"/>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2577</Words>
  <Characters>14174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Apraez Utl.HR David Ricardo Racero</dc:creator>
  <cp:keywords/>
  <dc:description/>
  <cp:lastModifiedBy>Nancy Apraez Utl.HR David Ricardo Racero</cp:lastModifiedBy>
  <cp:revision>4</cp:revision>
  <dcterms:created xsi:type="dcterms:W3CDTF">2019-07-22T17:33:00Z</dcterms:created>
  <dcterms:modified xsi:type="dcterms:W3CDTF">2019-07-24T13:57:00Z</dcterms:modified>
</cp:coreProperties>
</file>